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D01F18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>Zápis č.</w:t>
      </w:r>
      <w:r w:rsidR="00135A8C" w:rsidRPr="00D01F18">
        <w:rPr>
          <w:rFonts w:asciiTheme="minorHAnsi" w:hAnsiTheme="minorHAnsi" w:cstheme="minorHAnsi"/>
          <w:b/>
        </w:rPr>
        <w:t xml:space="preserve"> </w:t>
      </w:r>
      <w:r w:rsidR="0066439C">
        <w:rPr>
          <w:rFonts w:asciiTheme="minorHAnsi" w:hAnsiTheme="minorHAnsi" w:cstheme="minorHAnsi"/>
          <w:b/>
        </w:rPr>
        <w:t>1</w:t>
      </w:r>
      <w:r w:rsidR="00A046CA">
        <w:rPr>
          <w:rFonts w:asciiTheme="minorHAnsi" w:hAnsiTheme="minorHAnsi" w:cstheme="minorHAnsi"/>
          <w:b/>
        </w:rPr>
        <w:t>2</w:t>
      </w:r>
      <w:r w:rsidR="007A50DD" w:rsidRPr="00D01F18">
        <w:rPr>
          <w:rFonts w:asciiTheme="minorHAnsi" w:hAnsiTheme="minorHAnsi" w:cstheme="minorHAnsi"/>
          <w:b/>
        </w:rPr>
        <w:t>/20</w:t>
      </w:r>
      <w:r w:rsidR="007534F0" w:rsidRPr="00D01F18">
        <w:rPr>
          <w:rFonts w:asciiTheme="minorHAnsi" w:hAnsiTheme="minorHAnsi" w:cstheme="minorHAnsi"/>
          <w:b/>
        </w:rPr>
        <w:t>21</w:t>
      </w:r>
      <w:r w:rsidR="00C25E65" w:rsidRPr="00D01F18">
        <w:rPr>
          <w:rFonts w:asciiTheme="minorHAnsi" w:hAnsiTheme="minorHAnsi" w:cstheme="minorHAnsi"/>
          <w:b/>
        </w:rPr>
        <w:t>-2</w:t>
      </w:r>
      <w:r w:rsidR="007534F0" w:rsidRPr="00D01F18">
        <w:rPr>
          <w:rFonts w:asciiTheme="minorHAnsi" w:hAnsiTheme="minorHAnsi" w:cstheme="minorHAnsi"/>
          <w:b/>
        </w:rPr>
        <w:t>2</w:t>
      </w:r>
    </w:p>
    <w:p w:rsidR="003D1C8A" w:rsidRPr="00D01F18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 xml:space="preserve">Ze zasedání STK – dne </w:t>
      </w:r>
      <w:r w:rsidR="00A046CA">
        <w:rPr>
          <w:rFonts w:asciiTheme="minorHAnsi" w:hAnsiTheme="minorHAnsi" w:cstheme="minorHAnsi"/>
          <w:b/>
        </w:rPr>
        <w:t>2</w:t>
      </w:r>
      <w:r w:rsidR="00F16AD2" w:rsidRPr="00D01F18">
        <w:rPr>
          <w:rFonts w:asciiTheme="minorHAnsi" w:hAnsiTheme="minorHAnsi" w:cstheme="minorHAnsi"/>
          <w:b/>
        </w:rPr>
        <w:t>.</w:t>
      </w:r>
      <w:r w:rsidR="00B021ED" w:rsidRPr="00D01F18">
        <w:rPr>
          <w:rFonts w:asciiTheme="minorHAnsi" w:hAnsiTheme="minorHAnsi" w:cstheme="minorHAnsi"/>
          <w:b/>
        </w:rPr>
        <w:t xml:space="preserve"> </w:t>
      </w:r>
      <w:r w:rsidR="004B67DC">
        <w:rPr>
          <w:rFonts w:asciiTheme="minorHAnsi" w:hAnsiTheme="minorHAnsi" w:cstheme="minorHAnsi"/>
          <w:b/>
        </w:rPr>
        <w:t>1</w:t>
      </w:r>
      <w:r w:rsidR="00A046CA">
        <w:rPr>
          <w:rFonts w:asciiTheme="minorHAnsi" w:hAnsiTheme="minorHAnsi" w:cstheme="minorHAnsi"/>
          <w:b/>
        </w:rPr>
        <w:t>2</w:t>
      </w:r>
      <w:r w:rsidR="00F16AD2" w:rsidRPr="00D01F18">
        <w:rPr>
          <w:rFonts w:asciiTheme="minorHAnsi" w:hAnsiTheme="minorHAnsi" w:cstheme="minorHAnsi"/>
          <w:b/>
        </w:rPr>
        <w:t>.</w:t>
      </w:r>
      <w:r w:rsidR="00001898" w:rsidRPr="00D01F18">
        <w:rPr>
          <w:rFonts w:asciiTheme="minorHAnsi" w:hAnsiTheme="minorHAnsi" w:cstheme="minorHAnsi"/>
          <w:b/>
        </w:rPr>
        <w:t xml:space="preserve"> </w:t>
      </w:r>
      <w:r w:rsidR="00C25E65" w:rsidRPr="00D01F18">
        <w:rPr>
          <w:rFonts w:asciiTheme="minorHAnsi" w:hAnsiTheme="minorHAnsi" w:cstheme="minorHAnsi"/>
          <w:b/>
        </w:rPr>
        <w:t>202</w:t>
      </w:r>
      <w:r w:rsidR="007534F0" w:rsidRPr="00D01F18">
        <w:rPr>
          <w:rFonts w:asciiTheme="minorHAnsi" w:hAnsiTheme="minorHAnsi" w:cstheme="minorHAnsi"/>
          <w:b/>
        </w:rPr>
        <w:t>1</w:t>
      </w:r>
      <w:r w:rsidR="003F4469" w:rsidRPr="00D01F18">
        <w:rPr>
          <w:rFonts w:asciiTheme="minorHAnsi" w:hAnsiTheme="minorHAnsi" w:cstheme="minorHAnsi"/>
          <w:b/>
        </w:rPr>
        <w:t xml:space="preserve"> </w:t>
      </w:r>
      <w:r w:rsidRPr="00D01F18">
        <w:rPr>
          <w:rFonts w:asciiTheme="minorHAnsi" w:hAnsiTheme="minorHAnsi" w:cstheme="minorHAnsi"/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  <w:rPr>
          <w:rFonts w:asciiTheme="minorHAnsi" w:hAnsiTheme="minorHAnsi" w:cstheme="minorHAnsi"/>
        </w:rPr>
      </w:pPr>
    </w:p>
    <w:p w:rsidR="00453241" w:rsidRPr="00D01F18" w:rsidRDefault="00453241" w:rsidP="00367E91">
      <w:pPr>
        <w:jc w:val="both"/>
        <w:rPr>
          <w:rFonts w:asciiTheme="minorHAnsi" w:hAnsiTheme="minorHAnsi" w:cstheme="minorHAnsi"/>
        </w:rPr>
      </w:pPr>
    </w:p>
    <w:p w:rsidR="004B67DC" w:rsidRDefault="003D1C8A" w:rsidP="00367E91">
      <w:pPr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b/>
          <w:i/>
        </w:rPr>
        <w:t>Přítomni:</w:t>
      </w:r>
      <w:r w:rsidR="0034156A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</w:rPr>
        <w:t>J.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7B7C2E" w:rsidRPr="00D01F18">
        <w:rPr>
          <w:rFonts w:asciiTheme="minorHAnsi" w:hAnsiTheme="minorHAnsi" w:cstheme="minorHAnsi"/>
        </w:rPr>
        <w:t xml:space="preserve">Šťavík, </w:t>
      </w:r>
      <w:r w:rsidR="002A3BA2">
        <w:rPr>
          <w:rFonts w:asciiTheme="minorHAnsi" w:hAnsiTheme="minorHAnsi" w:cstheme="minorHAnsi"/>
        </w:rPr>
        <w:t>V. Votroubek,</w:t>
      </w:r>
      <w:r w:rsidR="00C25E65" w:rsidRPr="00D01F18">
        <w:rPr>
          <w:rFonts w:asciiTheme="minorHAnsi" w:hAnsiTheme="minorHAnsi" w:cstheme="minorHAnsi"/>
        </w:rPr>
        <w:t xml:space="preserve"> </w:t>
      </w:r>
      <w:r w:rsidR="00A046CA">
        <w:rPr>
          <w:rFonts w:asciiTheme="minorHAnsi" w:hAnsiTheme="minorHAnsi" w:cstheme="minorHAnsi"/>
        </w:rPr>
        <w:t xml:space="preserve">P. Luštinec, </w:t>
      </w:r>
      <w:r w:rsidR="00C25E65" w:rsidRPr="00D01F18">
        <w:rPr>
          <w:rFonts w:asciiTheme="minorHAnsi" w:hAnsiTheme="minorHAnsi" w:cstheme="minorHAnsi"/>
        </w:rPr>
        <w:t>L. Balášová</w:t>
      </w:r>
    </w:p>
    <w:p w:rsidR="0075495D" w:rsidRPr="004426D0" w:rsidRDefault="0075495D" w:rsidP="000F1067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383445" w:rsidRPr="00C83DD9" w:rsidRDefault="004F6ADF" w:rsidP="00A8780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8780F">
        <w:rPr>
          <w:rFonts w:asciiTheme="minorHAnsi" w:hAnsiTheme="minorHAnsi" w:cstheme="minorHAnsi"/>
          <w:b/>
        </w:rPr>
        <w:t>STK</w:t>
      </w:r>
      <w:r w:rsidR="002F762B" w:rsidRPr="00A8780F">
        <w:rPr>
          <w:rFonts w:asciiTheme="minorHAnsi" w:hAnsiTheme="minorHAnsi" w:cstheme="minorHAnsi"/>
          <w:b/>
        </w:rPr>
        <w:t xml:space="preserve"> </w:t>
      </w:r>
      <w:r w:rsidR="00C83DD9">
        <w:rPr>
          <w:rFonts w:asciiTheme="minorHAnsi" w:hAnsiTheme="minorHAnsi" w:cstheme="minorHAnsi"/>
          <w:b/>
        </w:rPr>
        <w:t xml:space="preserve">při kontrole zápisů o utkání KLM sk. H zjistila, že nebylo sehráno utkání č. H0042 mezi družstvy St. Nový Bydžov – TJ Sp. Nově Město </w:t>
      </w:r>
      <w:proofErr w:type="gramStart"/>
      <w:r w:rsidR="00C83DD9">
        <w:rPr>
          <w:rFonts w:asciiTheme="minorHAnsi" w:hAnsiTheme="minorHAnsi" w:cstheme="minorHAnsi"/>
          <w:b/>
        </w:rPr>
        <w:t>n.M.</w:t>
      </w:r>
      <w:proofErr w:type="gramEnd"/>
      <w:r w:rsidR="00C83DD9">
        <w:rPr>
          <w:rFonts w:asciiTheme="minorHAnsi" w:hAnsiTheme="minorHAnsi" w:cstheme="minorHAnsi"/>
          <w:b/>
        </w:rPr>
        <w:t xml:space="preserve">  </w:t>
      </w:r>
      <w:r w:rsidR="00C83DD9" w:rsidRPr="00C83DD9">
        <w:rPr>
          <w:rFonts w:asciiTheme="minorHAnsi" w:hAnsiTheme="minorHAnsi" w:cstheme="minorHAnsi"/>
        </w:rPr>
        <w:t>ze</w:t>
      </w:r>
      <w:r w:rsidR="00C83DD9">
        <w:rPr>
          <w:rFonts w:asciiTheme="minorHAnsi" w:hAnsiTheme="minorHAnsi" w:cstheme="minorHAnsi"/>
          <w:b/>
        </w:rPr>
        <w:t xml:space="preserve"> </w:t>
      </w:r>
      <w:r w:rsidR="00C83DD9" w:rsidRPr="00C83DD9">
        <w:rPr>
          <w:rFonts w:asciiTheme="minorHAnsi" w:hAnsiTheme="minorHAnsi" w:cstheme="minorHAnsi"/>
        </w:rPr>
        <w:t>dne 28.</w:t>
      </w:r>
      <w:r w:rsidR="00C83DD9">
        <w:rPr>
          <w:rFonts w:asciiTheme="minorHAnsi" w:hAnsiTheme="minorHAnsi" w:cstheme="minorHAnsi"/>
        </w:rPr>
        <w:t xml:space="preserve"> </w:t>
      </w:r>
      <w:r w:rsidR="00C83DD9" w:rsidRPr="00C83DD9">
        <w:rPr>
          <w:rFonts w:asciiTheme="minorHAnsi" w:hAnsiTheme="minorHAnsi" w:cstheme="minorHAnsi"/>
        </w:rPr>
        <w:t>11.</w:t>
      </w:r>
      <w:r w:rsidR="00C83DD9">
        <w:rPr>
          <w:rFonts w:asciiTheme="minorHAnsi" w:hAnsiTheme="minorHAnsi" w:cstheme="minorHAnsi"/>
        </w:rPr>
        <w:t xml:space="preserve"> </w:t>
      </w:r>
      <w:r w:rsidR="00C83DD9" w:rsidRPr="00C83DD9">
        <w:rPr>
          <w:rFonts w:asciiTheme="minorHAnsi" w:hAnsiTheme="minorHAnsi" w:cstheme="minorHAnsi"/>
        </w:rPr>
        <w:t xml:space="preserve">2021. STK ponechává utkání jako nesehrané dle rozhodnutí KVV Pardubického kraje (viz zápis STK č. 11). STK uzavřela 1. </w:t>
      </w:r>
      <w:r w:rsidR="00C83DD9">
        <w:rPr>
          <w:rFonts w:asciiTheme="minorHAnsi" w:hAnsiTheme="minorHAnsi" w:cstheme="minorHAnsi"/>
        </w:rPr>
        <w:t>č</w:t>
      </w:r>
      <w:r w:rsidR="00C83DD9" w:rsidRPr="00C83DD9">
        <w:rPr>
          <w:rFonts w:asciiTheme="minorHAnsi" w:hAnsiTheme="minorHAnsi" w:cstheme="minorHAnsi"/>
        </w:rPr>
        <w:t>ást soutěže KLM sk. H. Ř</w:t>
      </w:r>
      <w:r w:rsidR="00A8780F" w:rsidRPr="00C83DD9">
        <w:rPr>
          <w:rFonts w:asciiTheme="minorHAnsi" w:hAnsiTheme="minorHAnsi" w:cstheme="minorHAnsi"/>
        </w:rPr>
        <w:t xml:space="preserve">ízením soutěže byl pověřen pro sezónu 2021 – 2022 Pardubický KVV ČSLH. </w:t>
      </w:r>
      <w:r w:rsidR="00C83DD9">
        <w:rPr>
          <w:rFonts w:asciiTheme="minorHAnsi" w:hAnsiTheme="minorHAnsi" w:cstheme="minorHAnsi"/>
        </w:rPr>
        <w:t>STK Pardubického hokeje provedla rozlosování 2. části společné soutěže KLM, a to sk. A i sk. B. Rozlosování je připraveno v SZ a je k dispozici na webových stránkách Královéhradeckého kraje v sekci „Dokumenty“.</w:t>
      </w:r>
      <w:r w:rsidR="00D5484A" w:rsidRPr="00C83DD9">
        <w:rPr>
          <w:rFonts w:asciiTheme="minorHAnsi" w:hAnsiTheme="minorHAnsi" w:cstheme="minorHAnsi"/>
        </w:rPr>
        <w:t xml:space="preserve"> </w:t>
      </w:r>
    </w:p>
    <w:p w:rsidR="00A67061" w:rsidRPr="00C83DD9" w:rsidRDefault="00A67061" w:rsidP="0066439C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C83DD9" w:rsidRDefault="00583D3F" w:rsidP="00583D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426D0">
        <w:rPr>
          <w:rFonts w:asciiTheme="minorHAnsi" w:hAnsiTheme="minorHAnsi" w:cstheme="minorHAnsi"/>
          <w:b/>
        </w:rPr>
        <w:t>STK</w:t>
      </w:r>
      <w:r>
        <w:rPr>
          <w:rFonts w:asciiTheme="minorHAnsi" w:hAnsiTheme="minorHAnsi" w:cstheme="minorHAnsi"/>
          <w:b/>
        </w:rPr>
        <w:t xml:space="preserve"> </w:t>
      </w:r>
      <w:r w:rsidR="00C83DD9">
        <w:rPr>
          <w:rFonts w:asciiTheme="minorHAnsi" w:hAnsiTheme="minorHAnsi" w:cstheme="minorHAnsi"/>
          <w:b/>
        </w:rPr>
        <w:t xml:space="preserve">bere na vědomí rozhodnutí ČSLH o řízení nadstavbových částí žákovských kategorií. </w:t>
      </w:r>
    </w:p>
    <w:p w:rsidR="00583D3F" w:rsidRDefault="00C83DD9" w:rsidP="00C83DD9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Královéhradecký kraj byl pověřen řízením níže uvedených skupin.</w:t>
      </w:r>
    </w:p>
    <w:p w:rsidR="00C83DD9" w:rsidRPr="008E5F00" w:rsidRDefault="00C83DD9" w:rsidP="00C83DD9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>Liga starších žáků „A“</w:t>
      </w:r>
      <w:r w:rsidR="008E5F00" w:rsidRPr="007F7F41">
        <w:rPr>
          <w:rFonts w:asciiTheme="minorHAnsi" w:hAnsiTheme="minorHAnsi" w:cstheme="minorHAnsi"/>
          <w:u w:val="single"/>
        </w:rPr>
        <w:t xml:space="preserve"> sk. B</w:t>
      </w:r>
      <w:r w:rsidR="008E5F00" w:rsidRPr="008E5F00">
        <w:rPr>
          <w:rFonts w:asciiTheme="minorHAnsi" w:hAnsiTheme="minorHAnsi" w:cstheme="minorHAnsi"/>
        </w:rPr>
        <w:t xml:space="preserve">  - nadstavbová a) </w:t>
      </w:r>
      <w:r w:rsidR="004E71E5">
        <w:rPr>
          <w:rFonts w:asciiTheme="minorHAnsi" w:hAnsiTheme="minorHAnsi" w:cstheme="minorHAnsi"/>
        </w:rPr>
        <w:t>1 – 4 družstvo sk. Jihočeská + Královéhradecká</w:t>
      </w:r>
    </w:p>
    <w:p w:rsidR="008E5F00" w:rsidRDefault="008E5F00" w:rsidP="00C83DD9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 xml:space="preserve">Liga mladších žáků „C“ sk. B </w:t>
      </w:r>
      <w:r>
        <w:rPr>
          <w:rFonts w:asciiTheme="minorHAnsi" w:hAnsiTheme="minorHAnsi" w:cstheme="minorHAnsi"/>
        </w:rPr>
        <w:t>– nadstavbová a)</w:t>
      </w:r>
      <w:r w:rsidR="004E71E5">
        <w:rPr>
          <w:rFonts w:asciiTheme="minorHAnsi" w:hAnsiTheme="minorHAnsi" w:cstheme="minorHAnsi"/>
        </w:rPr>
        <w:t xml:space="preserve"> 1 – 4 družstvo sk. Jihočeská + Královéhradecká</w:t>
      </w:r>
    </w:p>
    <w:p w:rsidR="008E5F00" w:rsidRDefault="008E5F00" w:rsidP="00C83DD9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>Liga starších žáků „A“ sk. F</w:t>
      </w:r>
      <w:r>
        <w:rPr>
          <w:rFonts w:asciiTheme="minorHAnsi" w:hAnsiTheme="minorHAnsi" w:cstheme="minorHAnsi"/>
        </w:rPr>
        <w:t xml:space="preserve"> – o umístění</w:t>
      </w:r>
      <w:r w:rsidR="004E71E5">
        <w:rPr>
          <w:rFonts w:asciiTheme="minorHAnsi" w:hAnsiTheme="minorHAnsi" w:cstheme="minorHAnsi"/>
        </w:rPr>
        <w:t xml:space="preserve"> – 5 – 8 družstvo sk. Jihočeská</w:t>
      </w:r>
    </w:p>
    <w:p w:rsidR="004E71E5" w:rsidRDefault="004E71E5" w:rsidP="00C83DD9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>Liga starších žáků „A“ sk. G</w:t>
      </w:r>
      <w:r>
        <w:rPr>
          <w:rFonts w:asciiTheme="minorHAnsi" w:hAnsiTheme="minorHAnsi" w:cstheme="minorHAnsi"/>
        </w:rPr>
        <w:t xml:space="preserve"> – o umístění – 5 – 9 družstvo sk. Královéhradecká</w:t>
      </w:r>
    </w:p>
    <w:p w:rsidR="004E71E5" w:rsidRDefault="004E71E5" w:rsidP="004E71E5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>Liga mladších žáků „C“ sk. F</w:t>
      </w:r>
      <w:r>
        <w:rPr>
          <w:rFonts w:asciiTheme="minorHAnsi" w:hAnsiTheme="minorHAnsi" w:cstheme="minorHAnsi"/>
        </w:rPr>
        <w:t xml:space="preserve"> – o umístění – 5 – 8 družstvo sk. Jihočeská</w:t>
      </w:r>
    </w:p>
    <w:p w:rsidR="004E71E5" w:rsidRDefault="004E71E5" w:rsidP="004E71E5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 xml:space="preserve">Liga mladších žáků „C“ sk. G </w:t>
      </w:r>
      <w:r>
        <w:rPr>
          <w:rFonts w:asciiTheme="minorHAnsi" w:hAnsiTheme="minorHAnsi" w:cstheme="minorHAnsi"/>
        </w:rPr>
        <w:t>– o umístění – 5 – 9 družstvo sk. Královéhradecká</w:t>
      </w:r>
    </w:p>
    <w:p w:rsidR="004E71E5" w:rsidRDefault="004E71E5" w:rsidP="004E71E5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>Liga starších žáků „B“</w:t>
      </w:r>
      <w:r w:rsidR="007F7F41" w:rsidRPr="007F7F41">
        <w:rPr>
          <w:rFonts w:asciiTheme="minorHAnsi" w:hAnsiTheme="minorHAnsi" w:cstheme="minorHAnsi"/>
          <w:u w:val="single"/>
        </w:rPr>
        <w:t xml:space="preserve"> sk. 13-16</w:t>
      </w:r>
      <w:r w:rsidR="007F7F41">
        <w:rPr>
          <w:rFonts w:asciiTheme="minorHAnsi" w:hAnsiTheme="minorHAnsi" w:cstheme="minorHAnsi"/>
        </w:rPr>
        <w:t xml:space="preserve"> – n</w:t>
      </w:r>
      <w:r>
        <w:rPr>
          <w:rFonts w:asciiTheme="minorHAnsi" w:hAnsiTheme="minorHAnsi" w:cstheme="minorHAnsi"/>
        </w:rPr>
        <w:t xml:space="preserve">adstavbová a) 1 – 2 družstvo sk. Liberecká, Královéhradecká </w:t>
      </w:r>
      <w:r w:rsidR="007F7F41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, Královéhradecká </w:t>
      </w:r>
      <w:r w:rsidR="007F7F41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a Pardubická</w:t>
      </w:r>
    </w:p>
    <w:p w:rsidR="007F7F41" w:rsidRDefault="004E71E5" w:rsidP="007F7F41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>Liga mladších žáků „D“ sk. 13-16</w:t>
      </w:r>
      <w:r w:rsidR="007F7F41">
        <w:rPr>
          <w:rFonts w:asciiTheme="minorHAnsi" w:hAnsiTheme="minorHAnsi" w:cstheme="minorHAnsi"/>
        </w:rPr>
        <w:t xml:space="preserve"> – nadstavbová a) 1 – 2 družstvo sk. Liberecká, Královéhradecká 14, Královéhradecká 15 a Pardubická</w:t>
      </w:r>
    </w:p>
    <w:p w:rsidR="007F7F41" w:rsidRDefault="007F7F41" w:rsidP="007F7F41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>Liga starších žáků „B“ sk. 13-16 B</w:t>
      </w:r>
      <w:r>
        <w:rPr>
          <w:rFonts w:asciiTheme="minorHAnsi" w:hAnsiTheme="minorHAnsi" w:cstheme="minorHAnsi"/>
        </w:rPr>
        <w:t xml:space="preserve"> – o umístění – 9 družstev ze sk. Královéhradecká 14 a 15, přičemž HC Jičín a HC Nová Paka jsou přiřazeny do sk. 13-16 A (řídí Liberecký kraj)</w:t>
      </w:r>
    </w:p>
    <w:p w:rsidR="007F7F41" w:rsidRDefault="007F7F41" w:rsidP="007F7F41">
      <w:pPr>
        <w:ind w:left="360"/>
        <w:jc w:val="both"/>
        <w:rPr>
          <w:rFonts w:asciiTheme="minorHAnsi" w:hAnsiTheme="minorHAnsi" w:cstheme="minorHAnsi"/>
        </w:rPr>
      </w:pPr>
      <w:r w:rsidRPr="007F7F41">
        <w:rPr>
          <w:rFonts w:asciiTheme="minorHAnsi" w:hAnsiTheme="minorHAnsi" w:cstheme="minorHAnsi"/>
          <w:u w:val="single"/>
        </w:rPr>
        <w:t xml:space="preserve">Liga </w:t>
      </w:r>
      <w:r>
        <w:rPr>
          <w:rFonts w:asciiTheme="minorHAnsi" w:hAnsiTheme="minorHAnsi" w:cstheme="minorHAnsi"/>
          <w:u w:val="single"/>
        </w:rPr>
        <w:t>mladších</w:t>
      </w:r>
      <w:r w:rsidRPr="007F7F41">
        <w:rPr>
          <w:rFonts w:asciiTheme="minorHAnsi" w:hAnsiTheme="minorHAnsi" w:cstheme="minorHAnsi"/>
          <w:u w:val="single"/>
        </w:rPr>
        <w:t xml:space="preserve"> žáků „B“ sk. 13-16 B</w:t>
      </w:r>
      <w:r>
        <w:rPr>
          <w:rFonts w:asciiTheme="minorHAnsi" w:hAnsiTheme="minorHAnsi" w:cstheme="minorHAnsi"/>
        </w:rPr>
        <w:t xml:space="preserve"> – o umístění – </w:t>
      </w:r>
      <w:r w:rsidR="001245CD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družstev ze sk. Královéhradecká 14 a 15, přičemž HC Jičín a HC Nová Paka jsou přiřazeny do sk. 13-16 A (řídí Liberecký kraj)</w:t>
      </w:r>
      <w:r w:rsidR="001245CD">
        <w:rPr>
          <w:rFonts w:asciiTheme="minorHAnsi" w:hAnsiTheme="minorHAnsi" w:cstheme="minorHAnsi"/>
        </w:rPr>
        <w:t>.</w:t>
      </w:r>
    </w:p>
    <w:p w:rsidR="001245CD" w:rsidRDefault="001245CD" w:rsidP="001245CD">
      <w:pPr>
        <w:spacing w:line="120" w:lineRule="auto"/>
        <w:ind w:left="357"/>
        <w:jc w:val="both"/>
        <w:rPr>
          <w:rFonts w:asciiTheme="minorHAnsi" w:hAnsiTheme="minorHAnsi" w:cstheme="minorHAnsi"/>
        </w:rPr>
      </w:pPr>
    </w:p>
    <w:p w:rsidR="001245CD" w:rsidRDefault="001245CD" w:rsidP="007F7F4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Vzhledem k nestejnému počtu st. a ml. žáků ve sk. 13-16 B bude nadstavba rozlosována pro 11 resp. 12 týmů, což bude časově náročně. STK navrhuje po konzultaci s ČSLH využít termínů vymezených pro akce VTM. Vzhledem k počtu týmů SŽ(9) dojde v jednom kole k volným termínům pro 3 týmy SŽ, doporučuje STK sehrát přátelská utkání mezi těmito týmy.</w:t>
      </w:r>
    </w:p>
    <w:p w:rsidR="001245CD" w:rsidRDefault="001245CD" w:rsidP="00797091">
      <w:pPr>
        <w:spacing w:line="120" w:lineRule="auto"/>
        <w:ind w:left="357"/>
        <w:jc w:val="both"/>
        <w:rPr>
          <w:rFonts w:asciiTheme="minorHAnsi" w:hAnsiTheme="minorHAnsi" w:cstheme="minorHAnsi"/>
        </w:rPr>
      </w:pPr>
    </w:p>
    <w:p w:rsidR="001245CD" w:rsidRDefault="001245CD" w:rsidP="007F7F4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STK Královéhradeckého kraje připravila 2 varianty soutěže pro týmy z Královéhradecké skupiny 4 a Jihočeské skupiny 3, které se umístily po 1. části na 5. – 9.</w:t>
      </w:r>
      <w:r w:rsidR="00797091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místě</w:t>
      </w:r>
      <w:proofErr w:type="gramEnd"/>
      <w:r>
        <w:rPr>
          <w:rFonts w:asciiTheme="minorHAnsi" w:hAnsiTheme="minorHAnsi" w:cstheme="minorHAnsi"/>
        </w:rPr>
        <w:t>. 1. Varianta – týmy v kraji sk. G a F, 2. Varianta – společná soutěž G+F. K odsouhlasení 2. Varianty byla potřeba 100% shoda, ke které nedošlo.</w:t>
      </w:r>
    </w:p>
    <w:p w:rsidR="001245CD" w:rsidRDefault="001245CD" w:rsidP="007F7F4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Rozlosování všech skupin bude provedeno v SZ do 8. 12.</w:t>
      </w:r>
      <w:r w:rsidR="007970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2021.</w:t>
      </w:r>
    </w:p>
    <w:p w:rsidR="004E71E5" w:rsidRPr="008E5F00" w:rsidRDefault="004E71E5" w:rsidP="00C83DD9">
      <w:pPr>
        <w:ind w:left="360"/>
        <w:jc w:val="both"/>
        <w:rPr>
          <w:rFonts w:asciiTheme="minorHAnsi" w:hAnsiTheme="minorHAnsi" w:cstheme="minorHAnsi"/>
        </w:rPr>
      </w:pPr>
    </w:p>
    <w:p w:rsidR="00583D3F" w:rsidRDefault="00583D3F" w:rsidP="00016592">
      <w:pPr>
        <w:spacing w:line="12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016592" w:rsidRPr="00016592" w:rsidRDefault="00016592" w:rsidP="00480748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3.</w:t>
      </w:r>
      <w:r>
        <w:rPr>
          <w:rFonts w:asciiTheme="minorHAnsi" w:hAnsiTheme="minorHAnsi" w:cstheme="minorHAnsi"/>
          <w:b/>
        </w:rPr>
        <w:tab/>
      </w:r>
      <w:r w:rsidR="00583D3F">
        <w:rPr>
          <w:rFonts w:asciiTheme="minorHAnsi" w:hAnsiTheme="minorHAnsi" w:cstheme="minorHAnsi"/>
          <w:b/>
        </w:rPr>
        <w:t xml:space="preserve">STK </w:t>
      </w:r>
      <w:r w:rsidR="00797091">
        <w:rPr>
          <w:rFonts w:asciiTheme="minorHAnsi" w:hAnsiTheme="minorHAnsi" w:cstheme="minorHAnsi"/>
          <w:b/>
        </w:rPr>
        <w:t xml:space="preserve">vzhledem k ukončení 1. </w:t>
      </w:r>
      <w:r>
        <w:rPr>
          <w:rFonts w:asciiTheme="minorHAnsi" w:hAnsiTheme="minorHAnsi" w:cstheme="minorHAnsi"/>
          <w:b/>
        </w:rPr>
        <w:t>č</w:t>
      </w:r>
      <w:r w:rsidR="00797091">
        <w:rPr>
          <w:rFonts w:asciiTheme="minorHAnsi" w:hAnsiTheme="minorHAnsi" w:cstheme="minorHAnsi"/>
          <w:b/>
        </w:rPr>
        <w:t xml:space="preserve">ásti soutěž  LSŽ „B“ sk. 15 Královéhradecká řešila </w:t>
      </w:r>
      <w:r>
        <w:rPr>
          <w:rFonts w:asciiTheme="minorHAnsi" w:hAnsiTheme="minorHAnsi" w:cstheme="minorHAnsi"/>
          <w:b/>
        </w:rPr>
        <w:tab/>
      </w:r>
      <w:r w:rsidR="00797091">
        <w:rPr>
          <w:rFonts w:asciiTheme="minorHAnsi" w:hAnsiTheme="minorHAnsi" w:cstheme="minorHAnsi"/>
          <w:b/>
        </w:rPr>
        <w:t xml:space="preserve">skutečnosti ohledně odloženého utkání H8151 mezi družstvy HC Dvůr Králové </w:t>
      </w:r>
      <w:proofErr w:type="spellStart"/>
      <w:proofErr w:type="gramStart"/>
      <w:r w:rsidR="00797091">
        <w:rPr>
          <w:rFonts w:asciiTheme="minorHAnsi" w:hAnsiTheme="minorHAnsi" w:cstheme="minorHAnsi"/>
          <w:b/>
        </w:rPr>
        <w:t>n.L.</w:t>
      </w:r>
      <w:proofErr w:type="spellEnd"/>
      <w:proofErr w:type="gramEnd"/>
      <w:r w:rsidR="00797091">
        <w:rPr>
          <w:rFonts w:asciiTheme="minorHAnsi" w:hAnsiTheme="minorHAnsi" w:cstheme="minorHAnsi"/>
          <w:b/>
        </w:rPr>
        <w:t xml:space="preserve"> – HC </w:t>
      </w:r>
      <w:r>
        <w:rPr>
          <w:rFonts w:asciiTheme="minorHAnsi" w:hAnsiTheme="minorHAnsi" w:cstheme="minorHAnsi"/>
          <w:b/>
        </w:rPr>
        <w:tab/>
      </w:r>
      <w:r w:rsidR="00797091">
        <w:rPr>
          <w:rFonts w:asciiTheme="minorHAnsi" w:hAnsiTheme="minorHAnsi" w:cstheme="minorHAnsi"/>
          <w:b/>
        </w:rPr>
        <w:t>Město Rychnov n.Kn.</w:t>
      </w:r>
      <w:r>
        <w:rPr>
          <w:rFonts w:asciiTheme="minorHAnsi" w:hAnsiTheme="minorHAnsi" w:cstheme="minorHAnsi"/>
          <w:b/>
        </w:rPr>
        <w:t xml:space="preserve"> </w:t>
      </w:r>
      <w:r w:rsidRPr="00016592">
        <w:rPr>
          <w:rFonts w:asciiTheme="minorHAnsi" w:hAnsiTheme="minorHAnsi" w:cstheme="minorHAnsi"/>
        </w:rPr>
        <w:t>ze dne 27. 11. 2021.</w:t>
      </w:r>
      <w:r w:rsidR="00797091" w:rsidRPr="00016592">
        <w:rPr>
          <w:rFonts w:asciiTheme="minorHAnsi" w:hAnsiTheme="minorHAnsi" w:cstheme="minorHAnsi"/>
        </w:rPr>
        <w:t xml:space="preserve"> Hráči hosti RK požádali o odložení utkání </w:t>
      </w:r>
      <w:r>
        <w:rPr>
          <w:rFonts w:asciiTheme="minorHAnsi" w:hAnsiTheme="minorHAnsi" w:cstheme="minorHAnsi"/>
        </w:rPr>
        <w:tab/>
        <w:t xml:space="preserve">z důvodu </w:t>
      </w:r>
      <w:r w:rsidR="00797091" w:rsidRPr="00016592">
        <w:rPr>
          <w:rFonts w:asciiTheme="minorHAnsi" w:hAnsiTheme="minorHAnsi" w:cstheme="minorHAnsi"/>
        </w:rPr>
        <w:t>karantény</w:t>
      </w:r>
      <w:r>
        <w:rPr>
          <w:rFonts w:asciiTheme="minorHAnsi" w:hAnsiTheme="minorHAnsi" w:cstheme="minorHAnsi"/>
        </w:rPr>
        <w:t xml:space="preserve"> hráčů</w:t>
      </w:r>
      <w:r w:rsidR="00797091" w:rsidRPr="00016592">
        <w:rPr>
          <w:rFonts w:asciiTheme="minorHAnsi" w:hAnsiTheme="minorHAnsi" w:cstheme="minorHAnsi"/>
        </w:rPr>
        <w:t xml:space="preserve">. Vzhledem k termínu ukončení 1. </w:t>
      </w:r>
      <w:r>
        <w:rPr>
          <w:rFonts w:asciiTheme="minorHAnsi" w:hAnsiTheme="minorHAnsi" w:cstheme="minorHAnsi"/>
        </w:rPr>
        <w:t>č</w:t>
      </w:r>
      <w:r w:rsidR="00797091" w:rsidRPr="00016592">
        <w:rPr>
          <w:rFonts w:asciiTheme="minorHAnsi" w:hAnsiTheme="minorHAnsi" w:cstheme="minorHAnsi"/>
        </w:rPr>
        <w:t>ásti soutěže</w:t>
      </w:r>
      <w:r>
        <w:rPr>
          <w:rFonts w:asciiTheme="minorHAnsi" w:hAnsiTheme="minorHAnsi" w:cstheme="minorHAnsi"/>
        </w:rPr>
        <w:t xml:space="preserve"> a</w:t>
      </w:r>
      <w:r w:rsidR="00797091" w:rsidRPr="00016592">
        <w:rPr>
          <w:rFonts w:asciiTheme="minorHAnsi" w:hAnsiTheme="minorHAnsi" w:cstheme="minorHAnsi"/>
        </w:rPr>
        <w:t xml:space="preserve"> k dalším </w:t>
      </w:r>
      <w:r>
        <w:rPr>
          <w:rFonts w:asciiTheme="minorHAnsi" w:hAnsiTheme="minorHAnsi" w:cstheme="minorHAnsi"/>
        </w:rPr>
        <w:tab/>
        <w:t xml:space="preserve">dohrávkám </w:t>
      </w:r>
      <w:r w:rsidR="00797091" w:rsidRPr="00016592">
        <w:rPr>
          <w:rFonts w:asciiTheme="minorHAnsi" w:hAnsiTheme="minorHAnsi" w:cstheme="minorHAnsi"/>
        </w:rPr>
        <w:t>odložených utkání, domácí navrhl</w:t>
      </w:r>
      <w:r>
        <w:rPr>
          <w:rFonts w:asciiTheme="minorHAnsi" w:hAnsiTheme="minorHAnsi" w:cstheme="minorHAnsi"/>
        </w:rPr>
        <w:t>i</w:t>
      </w:r>
      <w:r w:rsidR="00797091" w:rsidRPr="00016592">
        <w:rPr>
          <w:rFonts w:asciiTheme="minorHAnsi" w:hAnsiTheme="minorHAnsi" w:cstheme="minorHAnsi"/>
        </w:rPr>
        <w:t xml:space="preserve"> jediný možný termín dohrávky, a to </w:t>
      </w:r>
      <w:r>
        <w:rPr>
          <w:rFonts w:asciiTheme="minorHAnsi" w:hAnsiTheme="minorHAnsi" w:cstheme="minorHAnsi"/>
        </w:rPr>
        <w:tab/>
      </w:r>
      <w:proofErr w:type="gramStart"/>
      <w:r w:rsidR="00797091" w:rsidRPr="00016592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12.</w:t>
      </w:r>
      <w:r w:rsidR="00797091" w:rsidRPr="00016592">
        <w:rPr>
          <w:rFonts w:asciiTheme="minorHAnsi" w:hAnsiTheme="minorHAnsi" w:cstheme="minorHAnsi"/>
        </w:rPr>
        <w:t>2021</w:t>
      </w:r>
      <w:proofErr w:type="gramEnd"/>
      <w:r w:rsidR="00797091" w:rsidRPr="00016592">
        <w:rPr>
          <w:rFonts w:asciiTheme="minorHAnsi" w:hAnsiTheme="minorHAnsi" w:cstheme="minorHAnsi"/>
        </w:rPr>
        <w:t xml:space="preserve"> od 15:30 hodin ve Dvoře Králové, což soupeř odmítl z důvodu nemožnosti </w:t>
      </w:r>
      <w:r>
        <w:rPr>
          <w:rFonts w:asciiTheme="minorHAnsi" w:hAnsiTheme="minorHAnsi" w:cstheme="minorHAnsi"/>
        </w:rPr>
        <w:tab/>
      </w:r>
      <w:r w:rsidR="00797091" w:rsidRPr="00016592">
        <w:rPr>
          <w:rFonts w:asciiTheme="minorHAnsi" w:hAnsiTheme="minorHAnsi" w:cstheme="minorHAnsi"/>
        </w:rPr>
        <w:t xml:space="preserve">dostavení se hráčů </w:t>
      </w:r>
      <w:r>
        <w:rPr>
          <w:rFonts w:asciiTheme="minorHAnsi" w:hAnsiTheme="minorHAnsi" w:cstheme="minorHAnsi"/>
        </w:rPr>
        <w:t>v tomto čase.</w:t>
      </w:r>
      <w:r w:rsidR="00797091" w:rsidRPr="00016592">
        <w:rPr>
          <w:rFonts w:asciiTheme="minorHAnsi" w:hAnsiTheme="minorHAnsi" w:cstheme="minorHAnsi"/>
        </w:rPr>
        <w:t xml:space="preserve"> STK</w:t>
      </w:r>
      <w:r w:rsidRPr="00016592">
        <w:rPr>
          <w:rFonts w:asciiTheme="minorHAnsi" w:hAnsiTheme="minorHAnsi" w:cstheme="minorHAnsi"/>
        </w:rPr>
        <w:t xml:space="preserve"> projednala všechny okolnosti </w:t>
      </w:r>
      <w:r>
        <w:rPr>
          <w:rFonts w:asciiTheme="minorHAnsi" w:hAnsiTheme="minorHAnsi" w:cstheme="minorHAnsi"/>
        </w:rPr>
        <w:t xml:space="preserve">nesehraného </w:t>
      </w:r>
      <w:r w:rsidRPr="00016592">
        <w:rPr>
          <w:rFonts w:asciiTheme="minorHAnsi" w:hAnsiTheme="minorHAnsi" w:cstheme="minorHAnsi"/>
        </w:rPr>
        <w:t>utkání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 ohledem na sportovní stránku soutěže</w:t>
      </w:r>
      <w:r w:rsidRPr="00016592">
        <w:rPr>
          <w:rFonts w:asciiTheme="minorHAnsi" w:hAnsiTheme="minorHAnsi" w:cstheme="minorHAnsi"/>
        </w:rPr>
        <w:t xml:space="preserve"> i fakt, že soupeři se již nemohli dohodnout na </w:t>
      </w:r>
      <w:r>
        <w:rPr>
          <w:rFonts w:asciiTheme="minorHAnsi" w:hAnsiTheme="minorHAnsi" w:cstheme="minorHAnsi"/>
        </w:rPr>
        <w:tab/>
      </w:r>
      <w:r w:rsidRPr="00016592">
        <w:rPr>
          <w:rFonts w:asciiTheme="minorHAnsi" w:hAnsiTheme="minorHAnsi" w:cstheme="minorHAnsi"/>
        </w:rPr>
        <w:t>náhradním termínu</w:t>
      </w:r>
      <w:r>
        <w:rPr>
          <w:rFonts w:asciiTheme="minorHAnsi" w:hAnsiTheme="minorHAnsi" w:cstheme="minorHAnsi"/>
        </w:rPr>
        <w:t>,</w:t>
      </w:r>
      <w:r w:rsidRPr="00016592">
        <w:rPr>
          <w:rFonts w:asciiTheme="minorHAnsi" w:hAnsiTheme="minorHAnsi" w:cstheme="minorHAnsi"/>
        </w:rPr>
        <w:t xml:space="preserve"> a proto rozhodla dle RS čl. 5, odst. a) a dle SDŘ čl. 410, odst. b) </w:t>
      </w:r>
      <w:r>
        <w:rPr>
          <w:rFonts w:asciiTheme="minorHAnsi" w:hAnsiTheme="minorHAnsi" w:cstheme="minorHAnsi"/>
        </w:rPr>
        <w:tab/>
      </w:r>
      <w:r w:rsidRPr="00016592">
        <w:rPr>
          <w:rFonts w:asciiTheme="minorHAnsi" w:hAnsiTheme="minorHAnsi" w:cstheme="minorHAnsi"/>
        </w:rPr>
        <w:t xml:space="preserve">utkání kontumovat ve prospěch HC Dvůr Králové </w:t>
      </w:r>
      <w:proofErr w:type="spellStart"/>
      <w:proofErr w:type="gramStart"/>
      <w:r w:rsidRPr="00016592">
        <w:rPr>
          <w:rFonts w:asciiTheme="minorHAnsi" w:hAnsiTheme="minorHAnsi" w:cstheme="minorHAnsi"/>
        </w:rPr>
        <w:t>n.L.</w:t>
      </w:r>
      <w:proofErr w:type="spellEnd"/>
      <w:proofErr w:type="gramEnd"/>
      <w:r w:rsidRPr="00016592">
        <w:rPr>
          <w:rFonts w:asciiTheme="minorHAnsi" w:hAnsiTheme="minorHAnsi" w:cstheme="minorHAnsi"/>
        </w:rPr>
        <w:t xml:space="preserve"> 5:0, a to dle SDŘ čl. 411, odst. b) – </w:t>
      </w:r>
      <w:r>
        <w:rPr>
          <w:rFonts w:asciiTheme="minorHAnsi" w:hAnsiTheme="minorHAnsi" w:cstheme="minorHAnsi"/>
        </w:rPr>
        <w:tab/>
      </w:r>
      <w:r w:rsidRPr="00016592">
        <w:rPr>
          <w:rFonts w:asciiTheme="minorHAnsi" w:hAnsiTheme="minorHAnsi" w:cstheme="minorHAnsi"/>
        </w:rPr>
        <w:t>ne</w:t>
      </w:r>
      <w:r w:rsidR="00480748">
        <w:rPr>
          <w:rFonts w:asciiTheme="minorHAnsi" w:hAnsiTheme="minorHAnsi" w:cstheme="minorHAnsi"/>
        </w:rPr>
        <w:t xml:space="preserve">nastoupení </w:t>
      </w:r>
      <w:r w:rsidRPr="00016592">
        <w:rPr>
          <w:rFonts w:asciiTheme="minorHAnsi" w:hAnsiTheme="minorHAnsi" w:cstheme="minorHAnsi"/>
        </w:rPr>
        <w:t>k</w:t>
      </w:r>
      <w:r w:rsidR="00480748">
        <w:rPr>
          <w:rFonts w:asciiTheme="minorHAnsi" w:hAnsiTheme="minorHAnsi" w:cstheme="minorHAnsi"/>
        </w:rPr>
        <w:t> </w:t>
      </w:r>
      <w:r w:rsidRPr="00016592">
        <w:rPr>
          <w:rFonts w:asciiTheme="minorHAnsi" w:hAnsiTheme="minorHAnsi" w:cstheme="minorHAnsi"/>
        </w:rPr>
        <w:t>utkání</w:t>
      </w:r>
      <w:r w:rsidR="00480748">
        <w:rPr>
          <w:rFonts w:asciiTheme="minorHAnsi" w:hAnsiTheme="minorHAnsi" w:cstheme="minorHAnsi"/>
        </w:rPr>
        <w:t xml:space="preserve"> v řádném i náhradním termínu</w:t>
      </w:r>
      <w:r w:rsidRPr="00016592">
        <w:rPr>
          <w:rFonts w:asciiTheme="minorHAnsi" w:hAnsiTheme="minorHAnsi" w:cstheme="minorHAnsi"/>
        </w:rPr>
        <w:t>.</w:t>
      </w:r>
    </w:p>
    <w:p w:rsidR="00016592" w:rsidRDefault="00016592" w:rsidP="00016592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83D3F" w:rsidRDefault="00A046CA" w:rsidP="00A046CA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ab/>
      </w:r>
      <w:r w:rsidR="00480748">
        <w:rPr>
          <w:rFonts w:asciiTheme="minorHAnsi" w:hAnsiTheme="minorHAnsi" w:cstheme="minorHAnsi"/>
          <w:b/>
        </w:rPr>
        <w:t xml:space="preserve">STK rozhodla o nesehraných utkáních v LMŽ „C“ a „D“. </w:t>
      </w:r>
      <w:r w:rsidR="00480748" w:rsidRPr="00480748">
        <w:rPr>
          <w:rFonts w:asciiTheme="minorHAnsi" w:hAnsiTheme="minorHAnsi" w:cstheme="minorHAnsi"/>
        </w:rPr>
        <w:t xml:space="preserve">1. část těchto soutěží končí 5. 12. </w:t>
      </w:r>
      <w:r>
        <w:rPr>
          <w:rFonts w:asciiTheme="minorHAnsi" w:hAnsiTheme="minorHAnsi" w:cstheme="minorHAnsi"/>
        </w:rPr>
        <w:tab/>
      </w:r>
      <w:r w:rsidR="00480748" w:rsidRPr="00480748">
        <w:rPr>
          <w:rFonts w:asciiTheme="minorHAnsi" w:hAnsiTheme="minorHAnsi" w:cstheme="minorHAnsi"/>
        </w:rPr>
        <w:t>2021 a v pondělí 6. 12. 2021 má STK povinnost předloži</w:t>
      </w:r>
      <w:r w:rsidR="00480748">
        <w:rPr>
          <w:rFonts w:asciiTheme="minorHAnsi" w:hAnsiTheme="minorHAnsi" w:cstheme="minorHAnsi"/>
        </w:rPr>
        <w:t>t</w:t>
      </w:r>
      <w:r w:rsidR="00480748" w:rsidRPr="00480748">
        <w:rPr>
          <w:rFonts w:asciiTheme="minorHAnsi" w:hAnsiTheme="minorHAnsi" w:cstheme="minorHAnsi"/>
        </w:rPr>
        <w:t xml:space="preserve"> konečné tabulky jednotlivých </w:t>
      </w:r>
      <w:r>
        <w:rPr>
          <w:rFonts w:asciiTheme="minorHAnsi" w:hAnsiTheme="minorHAnsi" w:cstheme="minorHAnsi"/>
        </w:rPr>
        <w:tab/>
      </w:r>
      <w:r w:rsidR="00480748" w:rsidRPr="00480748">
        <w:rPr>
          <w:rFonts w:asciiTheme="minorHAnsi" w:hAnsiTheme="minorHAnsi" w:cstheme="minorHAnsi"/>
        </w:rPr>
        <w:t>skupin pro rozlosování nadstaveb. V této souvislost</w:t>
      </w:r>
      <w:r w:rsidR="00480748">
        <w:rPr>
          <w:rFonts w:asciiTheme="minorHAnsi" w:hAnsiTheme="minorHAnsi" w:cstheme="minorHAnsi"/>
        </w:rPr>
        <w:t xml:space="preserve">i </w:t>
      </w:r>
      <w:r w:rsidR="00480748" w:rsidRPr="00480748">
        <w:rPr>
          <w:rFonts w:asciiTheme="minorHAnsi" w:hAnsiTheme="minorHAnsi" w:cstheme="minorHAnsi"/>
        </w:rPr>
        <w:t xml:space="preserve">STK informuje, že u nesehraných </w:t>
      </w:r>
      <w:r>
        <w:rPr>
          <w:rFonts w:asciiTheme="minorHAnsi" w:hAnsiTheme="minorHAnsi" w:cstheme="minorHAnsi"/>
        </w:rPr>
        <w:tab/>
      </w:r>
      <w:r w:rsidR="00480748" w:rsidRPr="00480748">
        <w:rPr>
          <w:rFonts w:asciiTheme="minorHAnsi" w:hAnsiTheme="minorHAnsi" w:cstheme="minorHAnsi"/>
        </w:rPr>
        <w:t xml:space="preserve">utkání, která byla odložena po vzájemné dohodě klubů a u kterých nedošlo k navazujícím </w:t>
      </w:r>
      <w:r>
        <w:rPr>
          <w:rFonts w:asciiTheme="minorHAnsi" w:hAnsiTheme="minorHAnsi" w:cstheme="minorHAnsi"/>
        </w:rPr>
        <w:tab/>
      </w:r>
      <w:r w:rsidR="00480748" w:rsidRPr="00480748">
        <w:rPr>
          <w:rFonts w:asciiTheme="minorHAnsi" w:hAnsiTheme="minorHAnsi" w:cstheme="minorHAnsi"/>
        </w:rPr>
        <w:t xml:space="preserve">dohodám o sehrání utkání v náhradním </w:t>
      </w:r>
      <w:r w:rsidR="00480748">
        <w:rPr>
          <w:rFonts w:asciiTheme="minorHAnsi" w:hAnsiTheme="minorHAnsi" w:cstheme="minorHAnsi"/>
        </w:rPr>
        <w:t>termínu do ukončení soutěže</w:t>
      </w:r>
      <w:r w:rsidR="00480748" w:rsidRPr="00480748">
        <w:rPr>
          <w:rFonts w:asciiTheme="minorHAnsi" w:hAnsiTheme="minorHAnsi" w:cstheme="minorHAnsi"/>
        </w:rPr>
        <w:t xml:space="preserve">, bude postupovat dle </w:t>
      </w:r>
      <w:r>
        <w:rPr>
          <w:rFonts w:asciiTheme="minorHAnsi" w:hAnsiTheme="minorHAnsi" w:cstheme="minorHAnsi"/>
        </w:rPr>
        <w:tab/>
      </w:r>
      <w:r w:rsidR="00480748" w:rsidRPr="00480748">
        <w:rPr>
          <w:rFonts w:asciiTheme="minorHAnsi" w:hAnsiTheme="minorHAnsi" w:cstheme="minorHAnsi"/>
        </w:rPr>
        <w:t xml:space="preserve">ustanovení čl. 410 odst. f) SDŘ (utkání nezapočítávat, tj. považovat za nesehrané). STK </w:t>
      </w:r>
      <w:r>
        <w:rPr>
          <w:rFonts w:asciiTheme="minorHAnsi" w:hAnsiTheme="minorHAnsi" w:cstheme="minorHAnsi"/>
        </w:rPr>
        <w:tab/>
      </w:r>
      <w:r w:rsidR="00480748" w:rsidRPr="00480748">
        <w:rPr>
          <w:rFonts w:asciiTheme="minorHAnsi" w:hAnsiTheme="minorHAnsi" w:cstheme="minorHAnsi"/>
        </w:rPr>
        <w:t>př</w:t>
      </w:r>
      <w:r w:rsidR="00480748">
        <w:rPr>
          <w:rFonts w:asciiTheme="minorHAnsi" w:hAnsiTheme="minorHAnsi" w:cstheme="minorHAnsi"/>
        </w:rPr>
        <w:t>i</w:t>
      </w:r>
      <w:r w:rsidR="00480748" w:rsidRPr="00480748">
        <w:rPr>
          <w:rFonts w:asciiTheme="minorHAnsi" w:hAnsiTheme="minorHAnsi" w:cstheme="minorHAnsi"/>
        </w:rPr>
        <w:t xml:space="preserve">hlédla ke sportovní stránce a k faktu, že konečná tabulka ml. žáků nerozhoduje o </w:t>
      </w:r>
      <w:r>
        <w:rPr>
          <w:rFonts w:asciiTheme="minorHAnsi" w:hAnsiTheme="minorHAnsi" w:cstheme="minorHAnsi"/>
        </w:rPr>
        <w:tab/>
      </w:r>
      <w:r w:rsidR="00480748" w:rsidRPr="00480748">
        <w:rPr>
          <w:rFonts w:asciiTheme="minorHAnsi" w:hAnsiTheme="minorHAnsi" w:cstheme="minorHAnsi"/>
        </w:rPr>
        <w:t xml:space="preserve">postupových místech. </w:t>
      </w:r>
    </w:p>
    <w:p w:rsidR="00FF2E7C" w:rsidRDefault="00FF2E7C" w:rsidP="00FF2E7C">
      <w:pPr>
        <w:spacing w:line="120" w:lineRule="auto"/>
        <w:ind w:left="357"/>
        <w:jc w:val="both"/>
        <w:rPr>
          <w:rFonts w:asciiTheme="minorHAnsi" w:hAnsiTheme="minorHAnsi" w:cstheme="minorHAnsi"/>
        </w:rPr>
      </w:pPr>
    </w:p>
    <w:p w:rsidR="00FF2E7C" w:rsidRPr="00480748" w:rsidRDefault="00A046CA" w:rsidP="00A046CA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ab/>
      </w:r>
      <w:r w:rsidR="00FF2E7C" w:rsidRPr="00FF2E7C">
        <w:rPr>
          <w:rFonts w:asciiTheme="minorHAnsi" w:hAnsiTheme="minorHAnsi" w:cstheme="minorHAnsi"/>
          <w:b/>
        </w:rPr>
        <w:t xml:space="preserve">O případných nesehraných utkáních v LSŽ „A“ a „B“ rozhodne STK </w:t>
      </w:r>
      <w:r w:rsidR="00FF2E7C">
        <w:rPr>
          <w:rFonts w:asciiTheme="minorHAnsi" w:hAnsiTheme="minorHAnsi" w:cstheme="minorHAnsi"/>
        </w:rPr>
        <w:t xml:space="preserve">v pondělí 6. 12. 2021 </w:t>
      </w:r>
      <w:r>
        <w:rPr>
          <w:rFonts w:asciiTheme="minorHAnsi" w:hAnsiTheme="minorHAnsi" w:cstheme="minorHAnsi"/>
        </w:rPr>
        <w:tab/>
      </w:r>
      <w:r w:rsidR="00FF2E7C">
        <w:rPr>
          <w:rFonts w:asciiTheme="minorHAnsi" w:hAnsiTheme="minorHAnsi" w:cstheme="minorHAnsi"/>
        </w:rPr>
        <w:t>metodou per-rollam na základě zjištěných skutečností a s</w:t>
      </w:r>
      <w:r w:rsidR="00F006AA">
        <w:rPr>
          <w:rFonts w:asciiTheme="minorHAnsi" w:hAnsiTheme="minorHAnsi" w:cstheme="minorHAnsi"/>
        </w:rPr>
        <w:t> </w:t>
      </w:r>
      <w:r w:rsidR="00FF2E7C">
        <w:rPr>
          <w:rFonts w:asciiTheme="minorHAnsi" w:hAnsiTheme="minorHAnsi" w:cstheme="minorHAnsi"/>
        </w:rPr>
        <w:t>ohledem</w:t>
      </w:r>
      <w:r w:rsidR="00F006AA">
        <w:rPr>
          <w:rFonts w:asciiTheme="minorHAnsi" w:hAnsiTheme="minorHAnsi" w:cstheme="minorHAnsi"/>
        </w:rPr>
        <w:t xml:space="preserve"> na</w:t>
      </w:r>
      <w:r w:rsidR="00FF2E7C">
        <w:rPr>
          <w:rFonts w:asciiTheme="minorHAnsi" w:hAnsiTheme="minorHAnsi" w:cstheme="minorHAnsi"/>
        </w:rPr>
        <w:t xml:space="preserve"> sportovní stránku </w:t>
      </w:r>
      <w:r>
        <w:rPr>
          <w:rFonts w:asciiTheme="minorHAnsi" w:hAnsiTheme="minorHAnsi" w:cstheme="minorHAnsi"/>
        </w:rPr>
        <w:tab/>
      </w:r>
      <w:r w:rsidR="00FF2E7C">
        <w:rPr>
          <w:rFonts w:asciiTheme="minorHAnsi" w:hAnsiTheme="minorHAnsi" w:cstheme="minorHAnsi"/>
        </w:rPr>
        <w:t>soutěže.</w:t>
      </w:r>
    </w:p>
    <w:p w:rsidR="00337415" w:rsidRPr="00337415" w:rsidRDefault="00337415" w:rsidP="0066439C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771164" w:rsidRDefault="00A046CA" w:rsidP="00771164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A44F99">
        <w:rPr>
          <w:rFonts w:asciiTheme="minorHAnsi" w:hAnsiTheme="minorHAnsi" w:cstheme="minorHAnsi"/>
          <w:b/>
        </w:rPr>
        <w:t>.</w:t>
      </w:r>
      <w:r w:rsidR="00A44F99">
        <w:rPr>
          <w:rFonts w:asciiTheme="minorHAnsi" w:hAnsiTheme="minorHAnsi" w:cstheme="minorHAnsi"/>
          <w:b/>
        </w:rPr>
        <w:tab/>
      </w:r>
      <w:r w:rsidR="00771164" w:rsidRPr="00D01F18">
        <w:rPr>
          <w:rFonts w:asciiTheme="minorHAnsi" w:hAnsiTheme="minorHAnsi" w:cstheme="minorHAnsi"/>
          <w:b/>
        </w:rPr>
        <w:t xml:space="preserve">Změny oproti RS, </w:t>
      </w:r>
      <w:r w:rsidR="00771164" w:rsidRPr="00D01F18">
        <w:rPr>
          <w:rFonts w:asciiTheme="minorHAnsi" w:hAnsiTheme="minorHAnsi" w:cstheme="minorHAnsi"/>
        </w:rPr>
        <w:t xml:space="preserve">hlášení času začátku utkání a oboustranně potvrzené dohody bere STK na vědomí dle SZ a schvaluje v systému. STK veškeré předehrávky bere na vědomí a potvrzuje </w:t>
      </w:r>
    </w:p>
    <w:p w:rsidR="00A44F99" w:rsidRPr="00A44F99" w:rsidRDefault="00771164" w:rsidP="00A70D75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D01F18">
        <w:rPr>
          <w:rFonts w:asciiTheme="minorHAnsi" w:hAnsiTheme="minorHAnsi" w:cstheme="minorHAnsi"/>
        </w:rPr>
        <w:t>v SZ.</w:t>
      </w:r>
    </w:p>
    <w:p w:rsidR="00A67061" w:rsidRPr="00A44F99" w:rsidRDefault="00A67061" w:rsidP="0066439C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D01F18" w:rsidRDefault="00A046CA" w:rsidP="005E7F7B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5E7F7B" w:rsidRPr="005E7F7B">
        <w:rPr>
          <w:rFonts w:asciiTheme="minorHAnsi" w:hAnsiTheme="minorHAnsi" w:cstheme="minorHAnsi"/>
          <w:b/>
        </w:rPr>
        <w:t>.</w:t>
      </w:r>
      <w:r w:rsidR="005E7F7B">
        <w:rPr>
          <w:rFonts w:asciiTheme="minorHAnsi" w:hAnsiTheme="minorHAnsi" w:cstheme="minorHAnsi"/>
        </w:rPr>
        <w:tab/>
        <w:t xml:space="preserve"> </w:t>
      </w:r>
      <w:r w:rsidR="00D01F18" w:rsidRPr="00D01F18">
        <w:rPr>
          <w:rFonts w:asciiTheme="minorHAnsi" w:hAnsiTheme="minorHAnsi" w:cstheme="minorHAnsi"/>
          <w:b/>
        </w:rPr>
        <w:t>Schválená utkání</w:t>
      </w:r>
      <w:r w:rsidR="003C5049">
        <w:rPr>
          <w:rFonts w:asciiTheme="minorHAnsi" w:hAnsiTheme="minorHAnsi" w:cstheme="minorHAnsi"/>
          <w:b/>
        </w:rPr>
        <w:t xml:space="preserve"> (H)</w:t>
      </w:r>
    </w:p>
    <w:p w:rsidR="00771164" w:rsidRPr="000F37E5" w:rsidRDefault="000F37E5" w:rsidP="000F37E5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 </w:t>
      </w:r>
      <w:r w:rsidRPr="000F37E5">
        <w:rPr>
          <w:rFonts w:asciiTheme="minorHAnsi" w:hAnsiTheme="minorHAnsi" w:cstheme="minorHAnsi"/>
          <w:i/>
        </w:rPr>
        <w:t>KLM</w:t>
      </w:r>
      <w:r>
        <w:rPr>
          <w:rFonts w:asciiTheme="minorHAnsi" w:hAnsiTheme="minorHAnsi" w:cstheme="minorHAnsi"/>
          <w:i/>
        </w:rPr>
        <w:tab/>
      </w:r>
      <w:r w:rsidR="00583D3F">
        <w:rPr>
          <w:rFonts w:asciiTheme="minorHAnsi" w:hAnsiTheme="minorHAnsi" w:cstheme="minorHAnsi"/>
        </w:rPr>
        <w:t>0</w:t>
      </w:r>
      <w:r w:rsidR="00F006AA">
        <w:rPr>
          <w:rFonts w:asciiTheme="minorHAnsi" w:hAnsiTheme="minorHAnsi" w:cstheme="minorHAnsi"/>
        </w:rPr>
        <w:t>040, 0041</w:t>
      </w:r>
    </w:p>
    <w:p w:rsidR="00D01F18" w:rsidRDefault="00D01F18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J</w:t>
      </w:r>
      <w:r w:rsidR="00F82759">
        <w:rPr>
          <w:rFonts w:asciiTheme="minorHAnsi" w:hAnsiTheme="minorHAnsi" w:cstheme="minorHAnsi"/>
        </w:rPr>
        <w:t xml:space="preserve"> </w:t>
      </w:r>
      <w:r w:rsidR="006F3575">
        <w:rPr>
          <w:rFonts w:asciiTheme="minorHAnsi" w:hAnsiTheme="minorHAnsi" w:cstheme="minorHAnsi"/>
        </w:rPr>
        <w:tab/>
      </w:r>
      <w:r w:rsidR="00F006AA">
        <w:rPr>
          <w:rFonts w:asciiTheme="minorHAnsi" w:hAnsiTheme="minorHAnsi" w:cstheme="minorHAnsi"/>
        </w:rPr>
        <w:t>1645</w:t>
      </w:r>
    </w:p>
    <w:p w:rsidR="000F1067" w:rsidRPr="000F1067" w:rsidRDefault="000F1067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  <w:i/>
        </w:rPr>
        <w:tab/>
      </w:r>
      <w:r w:rsidR="00115E3E">
        <w:rPr>
          <w:rFonts w:asciiTheme="minorHAnsi" w:hAnsiTheme="minorHAnsi" w:cstheme="minorHAnsi"/>
        </w:rPr>
        <w:t>260</w:t>
      </w:r>
      <w:r w:rsidR="00F006AA">
        <w:rPr>
          <w:rFonts w:asciiTheme="minorHAnsi" w:hAnsiTheme="minorHAnsi" w:cstheme="minorHAnsi"/>
        </w:rPr>
        <w:t>3, 2607</w:t>
      </w:r>
    </w:p>
    <w:p w:rsidR="00146E12" w:rsidRPr="00146E12" w:rsidRDefault="00D01F18" w:rsidP="00146E12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C + A</w:t>
      </w:r>
      <w:r w:rsidRPr="00D01F18">
        <w:rPr>
          <w:rFonts w:asciiTheme="minorHAnsi" w:hAnsiTheme="minorHAnsi" w:cstheme="minorHAnsi"/>
          <w:i/>
        </w:rPr>
        <w:tab/>
      </w:r>
      <w:r w:rsidR="003C5049">
        <w:rPr>
          <w:rFonts w:asciiTheme="minorHAnsi" w:hAnsiTheme="minorHAnsi" w:cstheme="minorHAnsi"/>
        </w:rPr>
        <w:t>70</w:t>
      </w:r>
      <w:r w:rsidR="00F006AA">
        <w:rPr>
          <w:rFonts w:asciiTheme="minorHAnsi" w:hAnsiTheme="minorHAnsi" w:cstheme="minorHAnsi"/>
        </w:rPr>
        <w:t>44/9044, 9051</w:t>
      </w:r>
      <w:r w:rsidR="00D0290A">
        <w:rPr>
          <w:rFonts w:asciiTheme="minorHAnsi" w:hAnsiTheme="minorHAnsi" w:cstheme="minorHAnsi"/>
        </w:rPr>
        <w:t xml:space="preserve"> – RP doloženy ke kontrole 30. 11., </w:t>
      </w:r>
      <w:r w:rsidR="00F006AA">
        <w:rPr>
          <w:rFonts w:asciiTheme="minorHAnsi" w:hAnsiTheme="minorHAnsi" w:cstheme="minorHAnsi"/>
        </w:rPr>
        <w:t xml:space="preserve">7066/9066 – 7068/9068 </w:t>
      </w:r>
    </w:p>
    <w:p w:rsidR="00D01F18" w:rsidRDefault="00D01F18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D + B</w:t>
      </w:r>
      <w:r w:rsidRPr="00D01F18">
        <w:rPr>
          <w:rFonts w:asciiTheme="minorHAnsi" w:hAnsiTheme="minorHAnsi" w:cstheme="minorHAnsi"/>
          <w:i/>
        </w:rPr>
        <w:tab/>
      </w:r>
      <w:r w:rsidR="00D96A29">
        <w:rPr>
          <w:rFonts w:asciiTheme="minorHAnsi" w:hAnsiTheme="minorHAnsi" w:cstheme="minorHAnsi"/>
        </w:rPr>
        <w:t>604</w:t>
      </w:r>
      <w:r w:rsidR="00D0290A">
        <w:rPr>
          <w:rFonts w:asciiTheme="minorHAnsi" w:hAnsiTheme="minorHAnsi" w:cstheme="minorHAnsi"/>
        </w:rPr>
        <w:t>78047</w:t>
      </w:r>
      <w:r w:rsidR="00D96A29">
        <w:rPr>
          <w:rFonts w:asciiTheme="minorHAnsi" w:hAnsiTheme="minorHAnsi" w:cstheme="minorHAnsi"/>
        </w:rPr>
        <w:t>, 604</w:t>
      </w:r>
      <w:r w:rsidR="00D0290A">
        <w:rPr>
          <w:rFonts w:asciiTheme="minorHAnsi" w:hAnsiTheme="minorHAnsi" w:cstheme="minorHAnsi"/>
        </w:rPr>
        <w:t>9</w:t>
      </w:r>
      <w:r w:rsidR="00D96A29">
        <w:rPr>
          <w:rFonts w:asciiTheme="minorHAnsi" w:hAnsiTheme="minorHAnsi" w:cstheme="minorHAnsi"/>
        </w:rPr>
        <w:t>, 60</w:t>
      </w:r>
      <w:r w:rsidR="00D0290A">
        <w:rPr>
          <w:rFonts w:asciiTheme="minorHAnsi" w:hAnsiTheme="minorHAnsi" w:cstheme="minorHAnsi"/>
        </w:rPr>
        <w:t>50/8050 – 6052/8052</w:t>
      </w:r>
      <w:r w:rsidR="00D96A29">
        <w:rPr>
          <w:rFonts w:asciiTheme="minorHAnsi" w:hAnsiTheme="minorHAnsi" w:cstheme="minorHAnsi"/>
        </w:rPr>
        <w:t xml:space="preserve">, </w:t>
      </w:r>
      <w:r w:rsidR="00887A47">
        <w:rPr>
          <w:rFonts w:asciiTheme="minorHAnsi" w:hAnsiTheme="minorHAnsi" w:cstheme="minorHAnsi"/>
        </w:rPr>
        <w:t>61</w:t>
      </w:r>
      <w:r w:rsidR="00D0290A">
        <w:rPr>
          <w:rFonts w:asciiTheme="minorHAnsi" w:hAnsiTheme="minorHAnsi" w:cstheme="minorHAnsi"/>
        </w:rPr>
        <w:t>34, 6149, 6150/8150, 6152</w:t>
      </w:r>
      <w:r w:rsidR="00887A47">
        <w:rPr>
          <w:rFonts w:asciiTheme="minorHAnsi" w:hAnsiTheme="minorHAnsi" w:cstheme="minorHAnsi"/>
        </w:rPr>
        <w:t>,</w:t>
      </w:r>
      <w:r w:rsidR="00D96A29">
        <w:rPr>
          <w:rFonts w:asciiTheme="minorHAnsi" w:hAnsiTheme="minorHAnsi" w:cstheme="minorHAnsi"/>
        </w:rPr>
        <w:t xml:space="preserve"> 8</w:t>
      </w:r>
      <w:r w:rsidR="00D0290A">
        <w:rPr>
          <w:rFonts w:asciiTheme="minorHAnsi" w:hAnsiTheme="minorHAnsi" w:cstheme="minorHAnsi"/>
        </w:rPr>
        <w:t xml:space="preserve">148, </w:t>
      </w:r>
    </w:p>
    <w:p w:rsidR="009A45C7" w:rsidRPr="0066439C" w:rsidRDefault="0066439C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</w:t>
      </w:r>
      <w:r w:rsidR="000F37E5">
        <w:rPr>
          <w:rFonts w:asciiTheme="minorHAnsi" w:hAnsiTheme="minorHAnsi" w:cstheme="minorHAnsi"/>
          <w:i/>
        </w:rPr>
        <w:t>. třída</w:t>
      </w:r>
      <w:r w:rsidR="000F37E5">
        <w:rPr>
          <w:rFonts w:asciiTheme="minorHAnsi" w:hAnsiTheme="minorHAnsi" w:cstheme="minorHAnsi"/>
          <w:i/>
        </w:rPr>
        <w:tab/>
      </w:r>
      <w:r w:rsidR="00887A47">
        <w:rPr>
          <w:rFonts w:asciiTheme="minorHAnsi" w:hAnsiTheme="minorHAnsi" w:cstheme="minorHAnsi"/>
        </w:rPr>
        <w:t>30</w:t>
      </w:r>
      <w:r w:rsidR="00A046CA">
        <w:rPr>
          <w:rFonts w:asciiTheme="minorHAnsi" w:hAnsiTheme="minorHAnsi" w:cstheme="minorHAnsi"/>
        </w:rPr>
        <w:t>25 – 3030, 3111, 3112 - 3117</w:t>
      </w:r>
    </w:p>
    <w:p w:rsidR="00073E19" w:rsidRDefault="00073E19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  <w:i/>
        </w:rPr>
      </w:pPr>
    </w:p>
    <w:p w:rsidR="00073E19" w:rsidRDefault="00073E19" w:rsidP="00073E19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0F0DDC" w:rsidRPr="00D01F18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Zapsala: Lucie Balášová</w:t>
      </w:r>
    </w:p>
    <w:p w:rsidR="00A76CEB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Ověřil: J. Šťavík</w:t>
      </w:r>
    </w:p>
    <w:p w:rsidR="00797091" w:rsidRPr="00797091" w:rsidRDefault="00797091" w:rsidP="00797091">
      <w:pPr>
        <w:rPr>
          <w:rFonts w:asciiTheme="minorHAnsi" w:hAnsiTheme="minorHAnsi" w:cstheme="minorHAnsi"/>
          <w:i/>
          <w:iCs/>
        </w:rPr>
      </w:pPr>
    </w:p>
    <w:p w:rsidR="00797091" w:rsidRPr="00797091" w:rsidRDefault="00797091" w:rsidP="009F596D">
      <w:pPr>
        <w:ind w:left="360" w:hanging="360"/>
        <w:jc w:val="both"/>
        <w:rPr>
          <w:rFonts w:asciiTheme="minorHAnsi" w:hAnsiTheme="minorHAnsi" w:cstheme="minorHAnsi"/>
        </w:rPr>
      </w:pPr>
    </w:p>
    <w:sectPr w:rsidR="00797091" w:rsidRPr="00797091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3ED"/>
    <w:rsid w:val="00001898"/>
    <w:rsid w:val="000024AC"/>
    <w:rsid w:val="00002996"/>
    <w:rsid w:val="00002FEE"/>
    <w:rsid w:val="00015376"/>
    <w:rsid w:val="00015434"/>
    <w:rsid w:val="00016592"/>
    <w:rsid w:val="000174FA"/>
    <w:rsid w:val="00017781"/>
    <w:rsid w:val="00021C30"/>
    <w:rsid w:val="00026B0B"/>
    <w:rsid w:val="0003102E"/>
    <w:rsid w:val="0003653E"/>
    <w:rsid w:val="0004042D"/>
    <w:rsid w:val="00053979"/>
    <w:rsid w:val="00053F72"/>
    <w:rsid w:val="00066832"/>
    <w:rsid w:val="00073E19"/>
    <w:rsid w:val="00086B5D"/>
    <w:rsid w:val="0009210C"/>
    <w:rsid w:val="00092B73"/>
    <w:rsid w:val="000934A7"/>
    <w:rsid w:val="00097128"/>
    <w:rsid w:val="000A655E"/>
    <w:rsid w:val="000B238E"/>
    <w:rsid w:val="000B51BE"/>
    <w:rsid w:val="000D4E65"/>
    <w:rsid w:val="000E0B2E"/>
    <w:rsid w:val="000E75FC"/>
    <w:rsid w:val="000E7661"/>
    <w:rsid w:val="000F0DDC"/>
    <w:rsid w:val="000F1067"/>
    <w:rsid w:val="000F35DD"/>
    <w:rsid w:val="000F37E5"/>
    <w:rsid w:val="000F5B59"/>
    <w:rsid w:val="00102896"/>
    <w:rsid w:val="001033B1"/>
    <w:rsid w:val="0010690C"/>
    <w:rsid w:val="00111C24"/>
    <w:rsid w:val="00112AE5"/>
    <w:rsid w:val="00114491"/>
    <w:rsid w:val="00115078"/>
    <w:rsid w:val="00115E3E"/>
    <w:rsid w:val="001245CD"/>
    <w:rsid w:val="00125BD5"/>
    <w:rsid w:val="00126CF4"/>
    <w:rsid w:val="0013270A"/>
    <w:rsid w:val="00133099"/>
    <w:rsid w:val="001336D4"/>
    <w:rsid w:val="00135A8C"/>
    <w:rsid w:val="0014216B"/>
    <w:rsid w:val="00146E12"/>
    <w:rsid w:val="00147806"/>
    <w:rsid w:val="00155F33"/>
    <w:rsid w:val="00156C66"/>
    <w:rsid w:val="00164647"/>
    <w:rsid w:val="0016511B"/>
    <w:rsid w:val="001667E5"/>
    <w:rsid w:val="00176BCA"/>
    <w:rsid w:val="001836D7"/>
    <w:rsid w:val="00186823"/>
    <w:rsid w:val="00186BCB"/>
    <w:rsid w:val="001963F7"/>
    <w:rsid w:val="001A0FC2"/>
    <w:rsid w:val="001A3D77"/>
    <w:rsid w:val="001A617B"/>
    <w:rsid w:val="001A745B"/>
    <w:rsid w:val="001B2899"/>
    <w:rsid w:val="001B5F3E"/>
    <w:rsid w:val="001B779D"/>
    <w:rsid w:val="001C24BA"/>
    <w:rsid w:val="001C4A1F"/>
    <w:rsid w:val="001C594E"/>
    <w:rsid w:val="001D246A"/>
    <w:rsid w:val="001D3B67"/>
    <w:rsid w:val="001F112E"/>
    <w:rsid w:val="001F2DDC"/>
    <w:rsid w:val="001F3C7B"/>
    <w:rsid w:val="001F3EBE"/>
    <w:rsid w:val="001F3F89"/>
    <w:rsid w:val="001F4CE5"/>
    <w:rsid w:val="00213776"/>
    <w:rsid w:val="00213865"/>
    <w:rsid w:val="0021566B"/>
    <w:rsid w:val="00226CF2"/>
    <w:rsid w:val="00241406"/>
    <w:rsid w:val="00250B11"/>
    <w:rsid w:val="002527CE"/>
    <w:rsid w:val="00254D97"/>
    <w:rsid w:val="0025580D"/>
    <w:rsid w:val="00257B45"/>
    <w:rsid w:val="00257E37"/>
    <w:rsid w:val="0026225A"/>
    <w:rsid w:val="00262A94"/>
    <w:rsid w:val="00271374"/>
    <w:rsid w:val="0027749B"/>
    <w:rsid w:val="00282C7D"/>
    <w:rsid w:val="002975F2"/>
    <w:rsid w:val="00297E75"/>
    <w:rsid w:val="002A3BA2"/>
    <w:rsid w:val="002A45E2"/>
    <w:rsid w:val="002C076C"/>
    <w:rsid w:val="002D3DC9"/>
    <w:rsid w:val="002D70B8"/>
    <w:rsid w:val="002E6912"/>
    <w:rsid w:val="002F123E"/>
    <w:rsid w:val="002F3F0B"/>
    <w:rsid w:val="002F762B"/>
    <w:rsid w:val="0030482E"/>
    <w:rsid w:val="00312564"/>
    <w:rsid w:val="00314ED8"/>
    <w:rsid w:val="00315727"/>
    <w:rsid w:val="003164DC"/>
    <w:rsid w:val="00326507"/>
    <w:rsid w:val="003321DB"/>
    <w:rsid w:val="003343C7"/>
    <w:rsid w:val="003362D0"/>
    <w:rsid w:val="003365B1"/>
    <w:rsid w:val="00336F83"/>
    <w:rsid w:val="00337415"/>
    <w:rsid w:val="0034156A"/>
    <w:rsid w:val="0034347E"/>
    <w:rsid w:val="00350E5A"/>
    <w:rsid w:val="00354363"/>
    <w:rsid w:val="00364B15"/>
    <w:rsid w:val="00365B6E"/>
    <w:rsid w:val="00367E91"/>
    <w:rsid w:val="00367EAF"/>
    <w:rsid w:val="00377D01"/>
    <w:rsid w:val="003823C7"/>
    <w:rsid w:val="00383445"/>
    <w:rsid w:val="003A4558"/>
    <w:rsid w:val="003A4BDF"/>
    <w:rsid w:val="003A5E19"/>
    <w:rsid w:val="003B3CDF"/>
    <w:rsid w:val="003B49F6"/>
    <w:rsid w:val="003C0475"/>
    <w:rsid w:val="003C5049"/>
    <w:rsid w:val="003D1C8A"/>
    <w:rsid w:val="003D3A95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16D2F"/>
    <w:rsid w:val="0043338F"/>
    <w:rsid w:val="00434142"/>
    <w:rsid w:val="004426D0"/>
    <w:rsid w:val="00453241"/>
    <w:rsid w:val="004651DE"/>
    <w:rsid w:val="004672E9"/>
    <w:rsid w:val="0047305F"/>
    <w:rsid w:val="00476D1B"/>
    <w:rsid w:val="004802A1"/>
    <w:rsid w:val="00480748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B67DC"/>
    <w:rsid w:val="004C45B9"/>
    <w:rsid w:val="004C5B7B"/>
    <w:rsid w:val="004D7E62"/>
    <w:rsid w:val="004E3485"/>
    <w:rsid w:val="004E4A0A"/>
    <w:rsid w:val="004E71E5"/>
    <w:rsid w:val="004E7DF1"/>
    <w:rsid w:val="004F6ADF"/>
    <w:rsid w:val="005017E0"/>
    <w:rsid w:val="00511A57"/>
    <w:rsid w:val="005122CE"/>
    <w:rsid w:val="0052743F"/>
    <w:rsid w:val="005345DC"/>
    <w:rsid w:val="00535D48"/>
    <w:rsid w:val="00551FE9"/>
    <w:rsid w:val="00571939"/>
    <w:rsid w:val="0057590F"/>
    <w:rsid w:val="00583360"/>
    <w:rsid w:val="00583D3F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5E7F7B"/>
    <w:rsid w:val="006041D7"/>
    <w:rsid w:val="0061223D"/>
    <w:rsid w:val="00616811"/>
    <w:rsid w:val="0061742C"/>
    <w:rsid w:val="0062322D"/>
    <w:rsid w:val="00626DFD"/>
    <w:rsid w:val="00637B37"/>
    <w:rsid w:val="00643F46"/>
    <w:rsid w:val="00655644"/>
    <w:rsid w:val="00655F00"/>
    <w:rsid w:val="00657044"/>
    <w:rsid w:val="0066439C"/>
    <w:rsid w:val="006679B3"/>
    <w:rsid w:val="006749E1"/>
    <w:rsid w:val="00676E88"/>
    <w:rsid w:val="006803D9"/>
    <w:rsid w:val="006817C2"/>
    <w:rsid w:val="00684CD3"/>
    <w:rsid w:val="00690269"/>
    <w:rsid w:val="00690970"/>
    <w:rsid w:val="00692B21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52AF"/>
    <w:rsid w:val="006D7F07"/>
    <w:rsid w:val="006F3575"/>
    <w:rsid w:val="006F5446"/>
    <w:rsid w:val="00711A42"/>
    <w:rsid w:val="0072195B"/>
    <w:rsid w:val="00723018"/>
    <w:rsid w:val="0072422E"/>
    <w:rsid w:val="00727CBC"/>
    <w:rsid w:val="007305AF"/>
    <w:rsid w:val="007321E2"/>
    <w:rsid w:val="0073619A"/>
    <w:rsid w:val="0073747C"/>
    <w:rsid w:val="00746A01"/>
    <w:rsid w:val="0074708C"/>
    <w:rsid w:val="00751627"/>
    <w:rsid w:val="007534F0"/>
    <w:rsid w:val="0075495D"/>
    <w:rsid w:val="00754E51"/>
    <w:rsid w:val="0075636A"/>
    <w:rsid w:val="0076151B"/>
    <w:rsid w:val="00765D91"/>
    <w:rsid w:val="00771164"/>
    <w:rsid w:val="00782FAD"/>
    <w:rsid w:val="00785211"/>
    <w:rsid w:val="007865E3"/>
    <w:rsid w:val="00797091"/>
    <w:rsid w:val="007A50DD"/>
    <w:rsid w:val="007A5863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73B"/>
    <w:rsid w:val="007F08D2"/>
    <w:rsid w:val="007F294E"/>
    <w:rsid w:val="007F66CB"/>
    <w:rsid w:val="007F7F41"/>
    <w:rsid w:val="00800970"/>
    <w:rsid w:val="008011BD"/>
    <w:rsid w:val="008019AE"/>
    <w:rsid w:val="008056A2"/>
    <w:rsid w:val="0081609D"/>
    <w:rsid w:val="008210AC"/>
    <w:rsid w:val="00823106"/>
    <w:rsid w:val="00840550"/>
    <w:rsid w:val="00841820"/>
    <w:rsid w:val="00842BAC"/>
    <w:rsid w:val="00843AFB"/>
    <w:rsid w:val="00844563"/>
    <w:rsid w:val="00850B30"/>
    <w:rsid w:val="00870E0C"/>
    <w:rsid w:val="00872982"/>
    <w:rsid w:val="0087302E"/>
    <w:rsid w:val="00874665"/>
    <w:rsid w:val="00880C58"/>
    <w:rsid w:val="00886A15"/>
    <w:rsid w:val="00887753"/>
    <w:rsid w:val="00887A47"/>
    <w:rsid w:val="00887E6A"/>
    <w:rsid w:val="00890791"/>
    <w:rsid w:val="00891689"/>
    <w:rsid w:val="00891A91"/>
    <w:rsid w:val="008973B9"/>
    <w:rsid w:val="008A6931"/>
    <w:rsid w:val="008B027E"/>
    <w:rsid w:val="008B1CA9"/>
    <w:rsid w:val="008B56A7"/>
    <w:rsid w:val="008B5A24"/>
    <w:rsid w:val="008D2873"/>
    <w:rsid w:val="008E3E56"/>
    <w:rsid w:val="008E5F00"/>
    <w:rsid w:val="008E664B"/>
    <w:rsid w:val="008F3338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6FBA"/>
    <w:rsid w:val="00937940"/>
    <w:rsid w:val="009425AF"/>
    <w:rsid w:val="009440D5"/>
    <w:rsid w:val="00945575"/>
    <w:rsid w:val="00945A0C"/>
    <w:rsid w:val="00947336"/>
    <w:rsid w:val="009521DF"/>
    <w:rsid w:val="00952413"/>
    <w:rsid w:val="00970BC3"/>
    <w:rsid w:val="00974EDF"/>
    <w:rsid w:val="00975E97"/>
    <w:rsid w:val="00982892"/>
    <w:rsid w:val="0098635F"/>
    <w:rsid w:val="009906BF"/>
    <w:rsid w:val="00991CF9"/>
    <w:rsid w:val="0099321B"/>
    <w:rsid w:val="009A2247"/>
    <w:rsid w:val="009A45C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F596D"/>
    <w:rsid w:val="009F63F1"/>
    <w:rsid w:val="00A046CA"/>
    <w:rsid w:val="00A05723"/>
    <w:rsid w:val="00A10769"/>
    <w:rsid w:val="00A125BA"/>
    <w:rsid w:val="00A15270"/>
    <w:rsid w:val="00A17122"/>
    <w:rsid w:val="00A215C4"/>
    <w:rsid w:val="00A2553F"/>
    <w:rsid w:val="00A3131B"/>
    <w:rsid w:val="00A31A90"/>
    <w:rsid w:val="00A32140"/>
    <w:rsid w:val="00A377B1"/>
    <w:rsid w:val="00A44A53"/>
    <w:rsid w:val="00A44F99"/>
    <w:rsid w:val="00A46D0E"/>
    <w:rsid w:val="00A55FBE"/>
    <w:rsid w:val="00A61849"/>
    <w:rsid w:val="00A620DB"/>
    <w:rsid w:val="00A629DF"/>
    <w:rsid w:val="00A651F2"/>
    <w:rsid w:val="00A67061"/>
    <w:rsid w:val="00A70D75"/>
    <w:rsid w:val="00A714BA"/>
    <w:rsid w:val="00A76CEB"/>
    <w:rsid w:val="00A77624"/>
    <w:rsid w:val="00A811D2"/>
    <w:rsid w:val="00A85527"/>
    <w:rsid w:val="00A8780F"/>
    <w:rsid w:val="00A906C5"/>
    <w:rsid w:val="00A91473"/>
    <w:rsid w:val="00A921F2"/>
    <w:rsid w:val="00A96E5A"/>
    <w:rsid w:val="00A978C3"/>
    <w:rsid w:val="00AB1E5F"/>
    <w:rsid w:val="00AB4A63"/>
    <w:rsid w:val="00AC1F0B"/>
    <w:rsid w:val="00AC41A9"/>
    <w:rsid w:val="00AC69B6"/>
    <w:rsid w:val="00AD7C88"/>
    <w:rsid w:val="00AE791F"/>
    <w:rsid w:val="00AF0F49"/>
    <w:rsid w:val="00AF3108"/>
    <w:rsid w:val="00B021ED"/>
    <w:rsid w:val="00B02A1D"/>
    <w:rsid w:val="00B06197"/>
    <w:rsid w:val="00B07DB5"/>
    <w:rsid w:val="00B1471F"/>
    <w:rsid w:val="00B379A8"/>
    <w:rsid w:val="00B40BF7"/>
    <w:rsid w:val="00B44CAC"/>
    <w:rsid w:val="00B44EF6"/>
    <w:rsid w:val="00B4570A"/>
    <w:rsid w:val="00B50C59"/>
    <w:rsid w:val="00B512FF"/>
    <w:rsid w:val="00B630C4"/>
    <w:rsid w:val="00B716DA"/>
    <w:rsid w:val="00B7433B"/>
    <w:rsid w:val="00B84984"/>
    <w:rsid w:val="00B964FA"/>
    <w:rsid w:val="00BA20AF"/>
    <w:rsid w:val="00BA56DF"/>
    <w:rsid w:val="00BA593D"/>
    <w:rsid w:val="00BA6450"/>
    <w:rsid w:val="00BB7D6C"/>
    <w:rsid w:val="00BC236D"/>
    <w:rsid w:val="00BD08CF"/>
    <w:rsid w:val="00BD2CCA"/>
    <w:rsid w:val="00BE2314"/>
    <w:rsid w:val="00BE483D"/>
    <w:rsid w:val="00BE6514"/>
    <w:rsid w:val="00BE7163"/>
    <w:rsid w:val="00BF13E7"/>
    <w:rsid w:val="00BF7158"/>
    <w:rsid w:val="00BF721D"/>
    <w:rsid w:val="00C015B1"/>
    <w:rsid w:val="00C07530"/>
    <w:rsid w:val="00C109AE"/>
    <w:rsid w:val="00C1187D"/>
    <w:rsid w:val="00C22658"/>
    <w:rsid w:val="00C23B6F"/>
    <w:rsid w:val="00C24C18"/>
    <w:rsid w:val="00C25E65"/>
    <w:rsid w:val="00C3154E"/>
    <w:rsid w:val="00C330D2"/>
    <w:rsid w:val="00C37E89"/>
    <w:rsid w:val="00C40579"/>
    <w:rsid w:val="00C41D8D"/>
    <w:rsid w:val="00C4659E"/>
    <w:rsid w:val="00C501AC"/>
    <w:rsid w:val="00C54EE4"/>
    <w:rsid w:val="00C55762"/>
    <w:rsid w:val="00C61A52"/>
    <w:rsid w:val="00C623A2"/>
    <w:rsid w:val="00C624E2"/>
    <w:rsid w:val="00C66347"/>
    <w:rsid w:val="00C70230"/>
    <w:rsid w:val="00C7211B"/>
    <w:rsid w:val="00C804BA"/>
    <w:rsid w:val="00C80A9C"/>
    <w:rsid w:val="00C83DD9"/>
    <w:rsid w:val="00C87D2B"/>
    <w:rsid w:val="00C90EBB"/>
    <w:rsid w:val="00C93BA0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1F18"/>
    <w:rsid w:val="00D0290A"/>
    <w:rsid w:val="00D044D6"/>
    <w:rsid w:val="00D10942"/>
    <w:rsid w:val="00D26A4F"/>
    <w:rsid w:val="00D37302"/>
    <w:rsid w:val="00D4005B"/>
    <w:rsid w:val="00D41A71"/>
    <w:rsid w:val="00D46D9F"/>
    <w:rsid w:val="00D50E7C"/>
    <w:rsid w:val="00D5203E"/>
    <w:rsid w:val="00D520A5"/>
    <w:rsid w:val="00D5484A"/>
    <w:rsid w:val="00D55383"/>
    <w:rsid w:val="00D63086"/>
    <w:rsid w:val="00D65474"/>
    <w:rsid w:val="00D65EBB"/>
    <w:rsid w:val="00D73304"/>
    <w:rsid w:val="00D81715"/>
    <w:rsid w:val="00D84432"/>
    <w:rsid w:val="00D849D8"/>
    <w:rsid w:val="00D91F38"/>
    <w:rsid w:val="00D96A29"/>
    <w:rsid w:val="00DA467A"/>
    <w:rsid w:val="00DA738A"/>
    <w:rsid w:val="00DC424E"/>
    <w:rsid w:val="00DC670C"/>
    <w:rsid w:val="00DC7E63"/>
    <w:rsid w:val="00DD1614"/>
    <w:rsid w:val="00DE07A6"/>
    <w:rsid w:val="00DE6211"/>
    <w:rsid w:val="00DE6867"/>
    <w:rsid w:val="00DF1FAC"/>
    <w:rsid w:val="00E0409A"/>
    <w:rsid w:val="00E10410"/>
    <w:rsid w:val="00E12CE0"/>
    <w:rsid w:val="00E168CC"/>
    <w:rsid w:val="00E22346"/>
    <w:rsid w:val="00E22FC0"/>
    <w:rsid w:val="00E23115"/>
    <w:rsid w:val="00E31727"/>
    <w:rsid w:val="00E34955"/>
    <w:rsid w:val="00E377B6"/>
    <w:rsid w:val="00E50DFA"/>
    <w:rsid w:val="00E5308F"/>
    <w:rsid w:val="00E57183"/>
    <w:rsid w:val="00E7364F"/>
    <w:rsid w:val="00E76434"/>
    <w:rsid w:val="00E82983"/>
    <w:rsid w:val="00E82BA4"/>
    <w:rsid w:val="00E832CD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F006AA"/>
    <w:rsid w:val="00F10D11"/>
    <w:rsid w:val="00F16AD2"/>
    <w:rsid w:val="00F17993"/>
    <w:rsid w:val="00F20E36"/>
    <w:rsid w:val="00F218D4"/>
    <w:rsid w:val="00F257D6"/>
    <w:rsid w:val="00F25EAE"/>
    <w:rsid w:val="00F303A8"/>
    <w:rsid w:val="00F31951"/>
    <w:rsid w:val="00F37B8E"/>
    <w:rsid w:val="00F43219"/>
    <w:rsid w:val="00F53D59"/>
    <w:rsid w:val="00F614D2"/>
    <w:rsid w:val="00F616C6"/>
    <w:rsid w:val="00F70040"/>
    <w:rsid w:val="00F70145"/>
    <w:rsid w:val="00F7056B"/>
    <w:rsid w:val="00F71A7C"/>
    <w:rsid w:val="00F731BC"/>
    <w:rsid w:val="00F75E09"/>
    <w:rsid w:val="00F81C6B"/>
    <w:rsid w:val="00F82759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35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2018-09-14T09:39:00Z</cp:lastPrinted>
  <dcterms:created xsi:type="dcterms:W3CDTF">2021-12-02T13:45:00Z</dcterms:created>
  <dcterms:modified xsi:type="dcterms:W3CDTF">2021-12-02T16:14:00Z</dcterms:modified>
</cp:coreProperties>
</file>