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E7" w:rsidRDefault="00DC79E7" w:rsidP="00DC79E7">
      <w:pPr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-164752</wp:posOffset>
            </wp:positionH>
            <wp:positionV relativeFrom="paragraph">
              <wp:posOffset>-425342</wp:posOffset>
            </wp:positionV>
            <wp:extent cx="1619969" cy="810883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9E7" w:rsidRDefault="00DC79E7" w:rsidP="00DC79E7">
      <w:pPr>
        <w:jc w:val="center"/>
        <w:rPr>
          <w:rFonts w:ascii="Verdana" w:hAnsi="Verdana"/>
          <w:b/>
          <w:sz w:val="28"/>
          <w:szCs w:val="28"/>
        </w:rPr>
      </w:pPr>
    </w:p>
    <w:p w:rsidR="00DC79E7" w:rsidRDefault="00DC79E7" w:rsidP="00DC79E7">
      <w:pPr>
        <w:rPr>
          <w:rFonts w:ascii="Verdana" w:hAnsi="Verdana"/>
          <w:b/>
          <w:sz w:val="28"/>
          <w:szCs w:val="28"/>
        </w:rPr>
      </w:pPr>
    </w:p>
    <w:p w:rsidR="00DC79E7" w:rsidRPr="00EC3B2D" w:rsidRDefault="00DC79E7" w:rsidP="00DC79E7">
      <w:pPr>
        <w:jc w:val="center"/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sz w:val="28"/>
          <w:szCs w:val="28"/>
        </w:rPr>
        <w:t>Turnaj VTM 200</w:t>
      </w:r>
      <w:r>
        <w:rPr>
          <w:rFonts w:ascii="Verdana" w:hAnsi="Verdana"/>
          <w:b/>
          <w:sz w:val="28"/>
          <w:szCs w:val="28"/>
        </w:rPr>
        <w:t>6</w:t>
      </w:r>
      <w:r w:rsidRPr="00EC3B2D">
        <w:rPr>
          <w:rFonts w:ascii="Verdana" w:hAnsi="Verdana"/>
          <w:b/>
          <w:sz w:val="28"/>
          <w:szCs w:val="28"/>
        </w:rPr>
        <w:t xml:space="preserve"> U 1</w:t>
      </w:r>
      <w:r>
        <w:rPr>
          <w:rFonts w:ascii="Verdana" w:hAnsi="Verdana"/>
          <w:b/>
          <w:sz w:val="28"/>
          <w:szCs w:val="28"/>
        </w:rPr>
        <w:t>2</w:t>
      </w:r>
      <w:r w:rsidRPr="00EC3B2D">
        <w:rPr>
          <w:rFonts w:ascii="Verdana" w:hAnsi="Verdana"/>
          <w:b/>
          <w:sz w:val="28"/>
          <w:szCs w:val="28"/>
        </w:rPr>
        <w:t xml:space="preserve">  ČSLH </w:t>
      </w:r>
      <w:r>
        <w:rPr>
          <w:rFonts w:ascii="Verdana" w:hAnsi="Verdana"/>
          <w:b/>
          <w:sz w:val="28"/>
          <w:szCs w:val="28"/>
        </w:rPr>
        <w:t>–</w:t>
      </w:r>
      <w:r w:rsidRPr="00EC3B2D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RYCHNOV .K.</w:t>
      </w:r>
      <w:r w:rsidRPr="00EC3B2D">
        <w:rPr>
          <w:rFonts w:ascii="Verdana" w:hAnsi="Verdana"/>
          <w:b/>
          <w:sz w:val="28"/>
          <w:szCs w:val="28"/>
        </w:rPr>
        <w:t xml:space="preserve"> </w:t>
      </w:r>
    </w:p>
    <w:p w:rsidR="00DC79E7" w:rsidRPr="008B4735" w:rsidRDefault="00DC79E7" w:rsidP="00DC79E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sz w:val="28"/>
          <w:szCs w:val="28"/>
        </w:rPr>
        <w:t>P R O P O Z I C E</w:t>
      </w:r>
    </w:p>
    <w:p w:rsidR="00DC79E7" w:rsidRPr="008B4735" w:rsidRDefault="00DC79E7" w:rsidP="00DC79E7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EC3B2D">
        <w:rPr>
          <w:rFonts w:ascii="Verdana" w:hAnsi="Verdana"/>
          <w:b/>
          <w:bCs/>
          <w:iCs/>
          <w:sz w:val="20"/>
          <w:szCs w:val="20"/>
          <w:u w:val="single"/>
        </w:rPr>
        <w:t>A.  VŠEOBECNÁ  USTANOVENÍ</w:t>
      </w:r>
    </w:p>
    <w:p w:rsidR="00DC79E7" w:rsidRPr="008B4735" w:rsidRDefault="00DC79E7" w:rsidP="00DC79E7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Pořadatel:</w:t>
      </w:r>
      <w:r w:rsidRPr="00EC3B2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C3B2D">
        <w:rPr>
          <w:rFonts w:ascii="Verdana" w:hAnsi="Verdana"/>
          <w:b/>
          <w:sz w:val="20"/>
          <w:szCs w:val="20"/>
        </w:rPr>
        <w:t>KVV</w:t>
      </w:r>
      <w:r>
        <w:rPr>
          <w:rFonts w:ascii="Verdana" w:hAnsi="Verdana"/>
          <w:b/>
          <w:sz w:val="20"/>
          <w:szCs w:val="20"/>
        </w:rPr>
        <w:t xml:space="preserve"> ČSLH – Královéhradecký kraj</w:t>
      </w:r>
    </w:p>
    <w:p w:rsidR="00DC79E7" w:rsidRPr="008B4735" w:rsidRDefault="00DC79E7" w:rsidP="00DC79E7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Místo konání:</w:t>
      </w:r>
      <w:r w:rsidRPr="00EC3B2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Rychnov n. K.</w:t>
      </w:r>
    </w:p>
    <w:p w:rsidR="00DC79E7" w:rsidRPr="008B4735" w:rsidRDefault="00DC79E7" w:rsidP="00DC79E7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Termín:</w:t>
      </w:r>
      <w:r w:rsidRPr="00EC3B2D">
        <w:rPr>
          <w:rFonts w:ascii="Verdana" w:hAnsi="Verdana"/>
          <w:b/>
          <w:sz w:val="20"/>
          <w:szCs w:val="20"/>
        </w:rPr>
        <w:tab/>
      </w:r>
      <w:r w:rsidRPr="00EC3B2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neděle 18.2. 2018</w:t>
      </w:r>
      <w:bookmarkStart w:id="0" w:name="_GoBack"/>
      <w:bookmarkEnd w:id="0"/>
    </w:p>
    <w:p w:rsidR="00DC79E7" w:rsidRPr="00EC3B2D" w:rsidRDefault="00DC79E7" w:rsidP="00DC79E7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Funkcionáři organizačního výboru:</w:t>
      </w:r>
    </w:p>
    <w:p w:rsidR="00DC79E7" w:rsidRPr="00EC3B2D" w:rsidRDefault="00DC79E7" w:rsidP="00DC79E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Ředitel turnaje: </w:t>
      </w:r>
      <w:r>
        <w:rPr>
          <w:rFonts w:ascii="Verdana" w:hAnsi="Verdana"/>
          <w:bCs/>
          <w:sz w:val="20"/>
          <w:szCs w:val="20"/>
        </w:rPr>
        <w:tab/>
        <w:t xml:space="preserve">Roman Šinkovský </w:t>
      </w:r>
    </w:p>
    <w:p w:rsidR="00DC79E7" w:rsidRPr="00EC3B2D" w:rsidRDefault="00DC79E7" w:rsidP="00DC79E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Předseda STK: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Lukáš Král</w:t>
      </w:r>
    </w:p>
    <w:p w:rsidR="00DC79E7" w:rsidRPr="00EC3B2D" w:rsidRDefault="00DC79E7" w:rsidP="00DC79E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Členové STK: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EC3B2D">
        <w:rPr>
          <w:rFonts w:ascii="Verdana" w:hAnsi="Verdana"/>
          <w:bCs/>
          <w:sz w:val="20"/>
          <w:szCs w:val="20"/>
        </w:rPr>
        <w:t>vedoucí všech zúčastněných týmů</w:t>
      </w:r>
    </w:p>
    <w:p w:rsidR="00DC79E7" w:rsidRPr="008B4735" w:rsidRDefault="00DC79E7" w:rsidP="00DC79E7">
      <w:pPr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     </w:t>
      </w:r>
    </w:p>
    <w:p w:rsidR="00DC79E7" w:rsidRPr="008B4735" w:rsidRDefault="00DC79E7" w:rsidP="00DC79E7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8B4735">
        <w:rPr>
          <w:rFonts w:ascii="Verdana" w:hAnsi="Verdana"/>
          <w:b/>
          <w:bCs/>
          <w:iCs/>
          <w:sz w:val="20"/>
          <w:szCs w:val="20"/>
          <w:u w:val="single"/>
        </w:rPr>
        <w:t xml:space="preserve">B.  TECHNICKÁ  USTANOVENÍ   </w:t>
      </w:r>
    </w:p>
    <w:p w:rsidR="00DC79E7" w:rsidRPr="00EC3B2D" w:rsidRDefault="00DC79E7" w:rsidP="00DC79E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Hrací řád</w:t>
      </w:r>
    </w:p>
    <w:p w:rsidR="00DC79E7" w:rsidRPr="00EC3B2D" w:rsidRDefault="00DC79E7" w:rsidP="00DC79E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DC79E7" w:rsidRPr="00EC3B2D" w:rsidRDefault="00DC79E7" w:rsidP="00DC79E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Turnaje se zúčastní krajské výběry hráčů </w:t>
      </w:r>
      <w:r>
        <w:rPr>
          <w:rFonts w:ascii="Verdana" w:hAnsi="Verdana"/>
          <w:sz w:val="20"/>
          <w:szCs w:val="20"/>
        </w:rPr>
        <w:t>U12.</w:t>
      </w:r>
      <w:r w:rsidRPr="00EC3B2D">
        <w:rPr>
          <w:rFonts w:ascii="Verdana" w:hAnsi="Verdana"/>
          <w:sz w:val="20"/>
          <w:szCs w:val="20"/>
        </w:rPr>
        <w:t xml:space="preserve"> Vedoucí týmů předloží před zahájením turnaje pořadateli turnaje soupisku hráčů</w:t>
      </w:r>
      <w:r>
        <w:rPr>
          <w:rFonts w:ascii="Verdana" w:hAnsi="Verdana"/>
          <w:sz w:val="20"/>
          <w:szCs w:val="20"/>
        </w:rPr>
        <w:t xml:space="preserve"> (20+2)</w:t>
      </w:r>
      <w:r w:rsidRPr="00EC3B2D">
        <w:rPr>
          <w:rFonts w:ascii="Verdana" w:hAnsi="Verdana"/>
          <w:sz w:val="20"/>
          <w:szCs w:val="20"/>
        </w:rPr>
        <w:t xml:space="preserve"> s uvedením data narození a čísla dresu. Vedoucí týmu odpovídá za to, že všichni zúčastnění hráči jsou řádně zdravotně pojištěni (hráči předloží vedoucímu týmu před začátkem turnaje kartičku pojištěnce).</w:t>
      </w:r>
    </w:p>
    <w:p w:rsidR="00DC79E7" w:rsidRPr="00EC3B2D" w:rsidRDefault="00DC79E7" w:rsidP="00DC79E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 případě vyloučení hráče do konce utkání rozhodne o jeho účasti v dalším (nejbližším) utkání STK turnaje. </w:t>
      </w:r>
    </w:p>
    <w:p w:rsidR="00DC79E7" w:rsidRPr="008B4735" w:rsidRDefault="00DC79E7" w:rsidP="00DC79E7">
      <w:pPr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C79E7" w:rsidRPr="00EC3B2D" w:rsidRDefault="00DC79E7" w:rsidP="00DC79E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Hrací systém</w:t>
      </w:r>
    </w:p>
    <w:p w:rsidR="00DC79E7" w:rsidRPr="00EC3B2D" w:rsidRDefault="00DC79E7" w:rsidP="00DC79E7">
      <w:pPr>
        <w:ind w:left="357"/>
        <w:jc w:val="both"/>
        <w:rPr>
          <w:rFonts w:ascii="Verdana" w:hAnsi="Verdana"/>
          <w:iCs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Turnaje se účastní 3 týmy, které se utkají systémem každý s každým. </w:t>
      </w:r>
      <w:r w:rsidRPr="00EC3B2D">
        <w:rPr>
          <w:rFonts w:ascii="Verdana" w:hAnsi="Verdana"/>
          <w:iCs/>
          <w:sz w:val="20"/>
          <w:szCs w:val="20"/>
        </w:rPr>
        <w:t xml:space="preserve">V případě nerozhodného výsledku se utkání neprodlužuje, o vítězi rozhodne série 3 samostatných nájezdů (3 hráči z každého týmu, nájezdy zahajuje vždy tým označený jako domácí). Pokud nerozhodný stav trvá, pokračuje se po 1 hráči z každého týmu až do rozhodnutí. </w:t>
      </w:r>
    </w:p>
    <w:p w:rsidR="00DC79E7" w:rsidRPr="00EC3B2D" w:rsidRDefault="00DC79E7" w:rsidP="00DC79E7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iCs/>
          <w:sz w:val="20"/>
          <w:szCs w:val="20"/>
        </w:rPr>
        <w:t>V</w:t>
      </w:r>
      <w:r w:rsidRPr="00EC3B2D">
        <w:rPr>
          <w:rFonts w:ascii="Verdana" w:hAnsi="Verdana"/>
          <w:sz w:val="20"/>
          <w:szCs w:val="20"/>
        </w:rPr>
        <w:t>ítěz utkání v základní hrací době získá do tabulky skupiny 3 body. Vítěz utkání po samostatných nájezdech získá do tabulky skupiny 2 body. Tým poražený po samostatných nájezdech získá do tabulky skupiny 1 bod. Poražený tým po základní hrací době nezíská žádný bod.</w:t>
      </w:r>
    </w:p>
    <w:p w:rsidR="00DC79E7" w:rsidRPr="008B4735" w:rsidRDefault="00DC79E7" w:rsidP="00DC79E7">
      <w:pPr>
        <w:ind w:left="360"/>
        <w:rPr>
          <w:rFonts w:ascii="Verdana" w:hAnsi="Verdana"/>
          <w:iCs/>
          <w:sz w:val="20"/>
          <w:szCs w:val="20"/>
          <w:u w:val="single"/>
        </w:rPr>
      </w:pPr>
      <w:r w:rsidRPr="008B4735">
        <w:rPr>
          <w:rFonts w:ascii="Verdana" w:hAnsi="Verdana"/>
          <w:iCs/>
          <w:sz w:val="20"/>
          <w:szCs w:val="20"/>
          <w:u w:val="single"/>
        </w:rPr>
        <w:t>O umístění ve skupině rozhoduje:</w:t>
      </w:r>
    </w:p>
    <w:p w:rsidR="00DC79E7" w:rsidRPr="00EC3B2D" w:rsidRDefault="00DC79E7" w:rsidP="00DC79E7">
      <w:pPr>
        <w:ind w:left="36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a) </w:t>
      </w:r>
      <w:r w:rsidRPr="00EC3B2D">
        <w:rPr>
          <w:rFonts w:ascii="Verdana" w:hAnsi="Verdana"/>
          <w:sz w:val="20"/>
          <w:szCs w:val="20"/>
        </w:rPr>
        <w:tab/>
        <w:t>větší počet získaných bodů</w:t>
      </w:r>
    </w:p>
    <w:p w:rsidR="00DC79E7" w:rsidRPr="00EC3B2D" w:rsidRDefault="00DC79E7" w:rsidP="00DC79E7">
      <w:pPr>
        <w:ind w:left="708" w:hanging="348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b)</w:t>
      </w:r>
      <w:r w:rsidRPr="00EC3B2D">
        <w:rPr>
          <w:rFonts w:ascii="Verdana" w:hAnsi="Verdana"/>
          <w:sz w:val="20"/>
          <w:szCs w:val="20"/>
        </w:rPr>
        <w:tab/>
        <w:t>při rovnosti bodů 2 anebo více týmů, bude jejich pořadí určeno výsledky utkání sehraných mezi těmito mužstvy (vzájemná utkání)</w:t>
      </w:r>
    </w:p>
    <w:p w:rsidR="00DC79E7" w:rsidRPr="00EC3B2D" w:rsidRDefault="00DC79E7" w:rsidP="00DC79E7">
      <w:pPr>
        <w:ind w:left="708" w:hanging="348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c)</w:t>
      </w:r>
      <w:r w:rsidRPr="00EC3B2D">
        <w:rPr>
          <w:rFonts w:ascii="Verdana" w:hAnsi="Verdana"/>
          <w:sz w:val="20"/>
          <w:szCs w:val="20"/>
        </w:rPr>
        <w:tab/>
        <w:t>pokud trvá rovnost bodů ze vzájemných utkání, rozhoduje brankový rozdíl (skóre) ze vzájemných utkání, v případě shodného brankového rozdílu získá vyšší pořadí tým s vyšším počtem vstřelených branek</w:t>
      </w:r>
    </w:p>
    <w:p w:rsidR="00DC79E7" w:rsidRPr="00EC3B2D" w:rsidRDefault="00DC79E7" w:rsidP="00DC79E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 xml:space="preserve">pokud nadále trvá rovnost, rozhoduje brankový rozdíl ze všech utkání ve skupině </w:t>
      </w:r>
    </w:p>
    <w:p w:rsidR="00DC79E7" w:rsidRPr="00EC3B2D" w:rsidRDefault="00DC79E7" w:rsidP="00DC79E7">
      <w:pPr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>(celkové skóre)</w:t>
      </w:r>
    </w:p>
    <w:p w:rsidR="00DC79E7" w:rsidRPr="00EC3B2D" w:rsidRDefault="00DC79E7" w:rsidP="00DC79E7">
      <w:pPr>
        <w:pStyle w:val="Zkladntextodsaze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</w:t>
      </w:r>
      <w:r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 xml:space="preserve">pokud je brankový rozdíl ze všech utkání ve skupině </w:t>
      </w:r>
      <w:r>
        <w:rPr>
          <w:rFonts w:ascii="Verdana" w:hAnsi="Verdana"/>
          <w:sz w:val="20"/>
          <w:szCs w:val="20"/>
        </w:rPr>
        <w:t xml:space="preserve">shodný, rozhoduje vyšší počet </w:t>
      </w:r>
      <w:r w:rsidRPr="00EC3B2D">
        <w:rPr>
          <w:rFonts w:ascii="Verdana" w:hAnsi="Verdana"/>
          <w:sz w:val="20"/>
          <w:szCs w:val="20"/>
        </w:rPr>
        <w:t>vstřelených branek ze všech utkání ve skupině</w:t>
      </w:r>
    </w:p>
    <w:p w:rsidR="00DC79E7" w:rsidRPr="00EC3B2D" w:rsidRDefault="00DC79E7" w:rsidP="00DC79E7">
      <w:pPr>
        <w:ind w:left="36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f)  </w:t>
      </w:r>
      <w:r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>los</w:t>
      </w:r>
    </w:p>
    <w:p w:rsidR="00DC79E7" w:rsidRPr="00EC3B2D" w:rsidRDefault="00DC79E7" w:rsidP="00DC79E7">
      <w:pPr>
        <w:ind w:left="360"/>
        <w:rPr>
          <w:rFonts w:ascii="Verdana" w:hAnsi="Verdana"/>
          <w:sz w:val="20"/>
          <w:szCs w:val="20"/>
        </w:rPr>
      </w:pPr>
    </w:p>
    <w:p w:rsidR="00DC79E7" w:rsidRPr="00EC3B2D" w:rsidRDefault="00DC79E7" w:rsidP="00DC79E7">
      <w:pPr>
        <w:numPr>
          <w:ilvl w:val="0"/>
          <w:numId w:val="2"/>
        </w:numPr>
        <w:tabs>
          <w:tab w:val="left" w:pos="720"/>
        </w:tabs>
        <w:spacing w:line="360" w:lineRule="auto"/>
        <w:ind w:left="714" w:hanging="357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lastRenderedPageBreak/>
        <w:t>Hrací čas</w:t>
      </w:r>
    </w:p>
    <w:p w:rsidR="00DC79E7" w:rsidRPr="00EC3B2D" w:rsidRDefault="00DC79E7" w:rsidP="00DC79E7">
      <w:pPr>
        <w:numPr>
          <w:ilvl w:val="1"/>
          <w:numId w:val="5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Všechna utkání </w:t>
      </w:r>
      <w:r w:rsidRPr="00EC3B2D">
        <w:rPr>
          <w:rFonts w:ascii="Verdana" w:hAnsi="Verdana"/>
          <w:iCs/>
          <w:sz w:val="20"/>
          <w:szCs w:val="20"/>
        </w:rPr>
        <w:t>se h</w:t>
      </w:r>
      <w:r w:rsidRPr="00EC3B2D">
        <w:rPr>
          <w:rFonts w:ascii="Verdana" w:hAnsi="Verdana"/>
          <w:sz w:val="20"/>
          <w:szCs w:val="20"/>
        </w:rPr>
        <w:t xml:space="preserve">rají 3 x 15 minut čistého času. </w:t>
      </w:r>
    </w:p>
    <w:p w:rsidR="00DC79E7" w:rsidRPr="00EC3B2D" w:rsidRDefault="00DC79E7" w:rsidP="00DC79E7">
      <w:pPr>
        <w:numPr>
          <w:ilvl w:val="1"/>
          <w:numId w:val="5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Délka trestů při vyloučení hráče je následující: menší trest = 2 minuty čistého času, větší trest = 5 minuty čistého času, osobní trest = 10 minut čistého času.  </w:t>
      </w:r>
    </w:p>
    <w:p w:rsidR="00DC79E7" w:rsidRPr="00EC3B2D" w:rsidRDefault="00DC79E7" w:rsidP="00DC79E7">
      <w:pPr>
        <w:numPr>
          <w:ilvl w:val="1"/>
          <w:numId w:val="2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Úprava ledové plochy probíhá vždy po dvou odehraných třetinách, tzn. během utkání pouze jednou – po první nebo po druhé třetině</w:t>
      </w:r>
    </w:p>
    <w:p w:rsidR="00DC79E7" w:rsidRPr="00EC3B2D" w:rsidRDefault="00DC79E7" w:rsidP="00DC79E7">
      <w:pPr>
        <w:numPr>
          <w:ilvl w:val="1"/>
          <w:numId w:val="2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iCs/>
          <w:sz w:val="20"/>
          <w:szCs w:val="20"/>
        </w:rPr>
        <w:t>P</w:t>
      </w:r>
      <w:r w:rsidRPr="00EC3B2D">
        <w:rPr>
          <w:rFonts w:ascii="Verdana" w:hAnsi="Verdana"/>
          <w:sz w:val="20"/>
          <w:szCs w:val="20"/>
        </w:rPr>
        <w:t>řed každým utkáním budou mít týmy k dispozici 5 minut času na rozbruslení, utkání začne ihned po rozbruslení, bez úpravy ledové plochy. Kotouče na rozbruslení poskytne pořadatel turnaje.</w:t>
      </w:r>
    </w:p>
    <w:p w:rsidR="00DC79E7" w:rsidRPr="00EC3B2D" w:rsidRDefault="00DC79E7" w:rsidP="00DC79E7">
      <w:pPr>
        <w:ind w:left="720"/>
        <w:rPr>
          <w:rFonts w:ascii="Verdana" w:hAnsi="Verdana"/>
          <w:sz w:val="20"/>
          <w:szCs w:val="20"/>
        </w:rPr>
      </w:pPr>
    </w:p>
    <w:p w:rsidR="00DC79E7" w:rsidRPr="00EC3B2D" w:rsidRDefault="00DC79E7" w:rsidP="00DC79E7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Řízení utkání</w:t>
      </w:r>
    </w:p>
    <w:p w:rsidR="00DC79E7" w:rsidRDefault="00DC79E7" w:rsidP="00DC79E7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Všechna utkání řídí 1 hlavní a 2 čároví rozhodčí. Rozhodčí a pomocné funkce (4 osoby – časoměřič, trestoměřič, zapisovatel, hlasatel) deleguje pořadatel.</w:t>
      </w:r>
    </w:p>
    <w:p w:rsidR="00DC79E7" w:rsidRPr="00EC3B2D" w:rsidRDefault="00DC79E7" w:rsidP="00DC79E7">
      <w:pPr>
        <w:ind w:left="357"/>
        <w:rPr>
          <w:rFonts w:ascii="Verdana" w:hAnsi="Verdana"/>
          <w:sz w:val="20"/>
          <w:szCs w:val="20"/>
        </w:rPr>
      </w:pPr>
    </w:p>
    <w:p w:rsidR="00DC79E7" w:rsidRPr="00EC3B2D" w:rsidRDefault="00DC79E7" w:rsidP="00DC79E7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Zápis o utkání</w:t>
      </w:r>
    </w:p>
    <w:p w:rsidR="00DC79E7" w:rsidRDefault="00DC79E7" w:rsidP="00DC79E7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Zápis o utkání poskytne pořadatel turnaje. Vedoucí týmů vyplní jméno, příjmení a čísla dresů jednotlivých hráčů. Zápis bude vypln</w:t>
      </w:r>
      <w:r w:rsidRPr="00EC3B2D">
        <w:rPr>
          <w:rFonts w:ascii="Verdana" w:hAnsi="Verdana"/>
          <w:iCs/>
          <w:sz w:val="20"/>
          <w:szCs w:val="20"/>
        </w:rPr>
        <w:t>ěn</w:t>
      </w:r>
      <w:r w:rsidRPr="00EC3B2D">
        <w:rPr>
          <w:rFonts w:ascii="Verdana" w:hAnsi="Verdana"/>
          <w:sz w:val="20"/>
          <w:szCs w:val="20"/>
        </w:rPr>
        <w:t xml:space="preserve"> před každým utkáním a nejpozději 15 minut před jeho začátkem odevzdán pořadateli turnaje.</w:t>
      </w:r>
    </w:p>
    <w:p w:rsidR="00DC79E7" w:rsidRPr="00EC3B2D" w:rsidRDefault="00DC79E7" w:rsidP="00DC79E7">
      <w:pPr>
        <w:ind w:left="357"/>
        <w:jc w:val="both"/>
        <w:rPr>
          <w:rFonts w:ascii="Verdana" w:hAnsi="Verdana"/>
          <w:sz w:val="20"/>
          <w:szCs w:val="20"/>
        </w:rPr>
      </w:pPr>
    </w:p>
    <w:p w:rsidR="00DC79E7" w:rsidRDefault="00DC79E7" w:rsidP="00DC79E7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Lékařská služba</w:t>
      </w:r>
    </w:p>
    <w:p w:rsidR="00DC79E7" w:rsidRPr="003C7C0E" w:rsidRDefault="00DC79E7" w:rsidP="00DC79E7">
      <w:pPr>
        <w:tabs>
          <w:tab w:val="left" w:pos="720"/>
        </w:tabs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3C7C0E">
        <w:rPr>
          <w:rFonts w:ascii="Verdana" w:hAnsi="Verdana"/>
          <w:sz w:val="20"/>
          <w:szCs w:val="20"/>
        </w:rPr>
        <w:t>Zabezpečí pořadatel</w:t>
      </w:r>
    </w:p>
    <w:p w:rsidR="00DC79E7" w:rsidRPr="00EC3B2D" w:rsidRDefault="00DC79E7" w:rsidP="00DC79E7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Námitky</w:t>
      </w:r>
    </w:p>
    <w:p w:rsidR="00DC79E7" w:rsidRPr="00EC3B2D" w:rsidRDefault="00DC79E7" w:rsidP="00DC79E7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Každý tým může podat námitku k průběhu a výsledku vlastního utkání. Námitku je třeba podat nejpozději 10 minut po ukončení utkání, písemně STK turnaje se vkladem 500,- Kč. V případě zamítnutí námitky vklad propadá ve prospěch pořadatele turnaje, v opačném případě bude navrácen.</w:t>
      </w:r>
    </w:p>
    <w:p w:rsidR="00DC79E7" w:rsidRPr="00EC3B2D" w:rsidRDefault="00DC79E7" w:rsidP="00DC79E7">
      <w:pPr>
        <w:ind w:left="360"/>
        <w:rPr>
          <w:rFonts w:ascii="Verdana" w:hAnsi="Verdana"/>
          <w:sz w:val="20"/>
          <w:szCs w:val="20"/>
        </w:rPr>
      </w:pPr>
    </w:p>
    <w:p w:rsidR="00DC79E7" w:rsidRPr="003C7C0E" w:rsidRDefault="00DC79E7" w:rsidP="00DC79E7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C. HOSPODÁŘSKÁ USTANOVENÍ</w:t>
      </w:r>
    </w:p>
    <w:p w:rsidR="00DC79E7" w:rsidRPr="00EC3B2D" w:rsidRDefault="00DC79E7" w:rsidP="00DC79E7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Startovné ve výši 6 600,- Kč uhradí zúčastněný tým před začátkem turnaje pořadateli.</w:t>
      </w:r>
    </w:p>
    <w:p w:rsidR="00DC79E7" w:rsidRPr="00EC3B2D" w:rsidRDefault="00DC79E7" w:rsidP="00DC79E7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Pořadatel turnaje ze startovného hradí náklady na pronájem ledové plochy, rozhodčí a zdravotní službu a také oběd pro všechny zúčastněné týmy (vždy 22 hráčů + 3 členové realizačního týmu).</w:t>
      </w:r>
    </w:p>
    <w:p w:rsidR="00DC79E7" w:rsidRPr="00EC3B2D" w:rsidRDefault="00DC79E7" w:rsidP="00DC79E7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Ceny pro vítěze turnaje poskytne ČSLH (první tým obdrží pohár).</w:t>
      </w:r>
    </w:p>
    <w:p w:rsidR="00DC79E7" w:rsidRPr="00EC3B2D" w:rsidRDefault="00DC79E7" w:rsidP="00DC79E7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Dopravu hradí ČSLH, případně je placena z dotace kraje.</w:t>
      </w:r>
    </w:p>
    <w:p w:rsidR="00DC79E7" w:rsidRDefault="00DC79E7" w:rsidP="00DC79E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Každý účastník je povinen mít 2 sady barevně odlišných dresů (tmavé a světlé). Volbu barvy dresu má tým uvedený jako domácí (v časovém rozpisu je uveden na prvním místě).</w:t>
      </w:r>
    </w:p>
    <w:p w:rsidR="00DC79E7" w:rsidRPr="00EC3B2D" w:rsidRDefault="00DC79E7" w:rsidP="00DC79E7">
      <w:pPr>
        <w:ind w:left="720"/>
        <w:rPr>
          <w:rFonts w:ascii="Verdana" w:hAnsi="Verdana"/>
          <w:sz w:val="20"/>
          <w:szCs w:val="20"/>
        </w:rPr>
      </w:pPr>
    </w:p>
    <w:p w:rsidR="00DC79E7" w:rsidRPr="003C7C0E" w:rsidRDefault="00DC79E7" w:rsidP="00DC79E7">
      <w:pPr>
        <w:spacing w:line="360" w:lineRule="auto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sz w:val="20"/>
          <w:szCs w:val="20"/>
        </w:rPr>
        <w:t xml:space="preserve">     </w:t>
      </w: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D.  ZÁVĚREČNÁ USTANOVENÍ</w:t>
      </w:r>
    </w:p>
    <w:p w:rsidR="00DC79E7" w:rsidRPr="00EC3B2D" w:rsidRDefault="00DC79E7" w:rsidP="00DC79E7">
      <w:pPr>
        <w:pStyle w:val="Zkladntextodsazen21"/>
        <w:numPr>
          <w:ilvl w:val="1"/>
          <w:numId w:val="3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Týmy jsou povinny se v průběhu turnaje řídit těmito propozicemi a pokyny pořadatele.</w:t>
      </w:r>
    </w:p>
    <w:p w:rsidR="00DC79E7" w:rsidRDefault="00DC79E7" w:rsidP="00DC79E7">
      <w:pPr>
        <w:numPr>
          <w:ilvl w:val="1"/>
          <w:numId w:val="3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Pořadatel si vyhrazuje právo oprav a změn těchto propozic, pokud si to vynutí potřeba nebo snaha o klidný a hladký průběh turnaje.</w:t>
      </w:r>
    </w:p>
    <w:p w:rsidR="00DC79E7" w:rsidRPr="00EC3B2D" w:rsidRDefault="00DC79E7" w:rsidP="00DC79E7">
      <w:pPr>
        <w:ind w:left="714"/>
        <w:rPr>
          <w:rFonts w:ascii="Verdana" w:hAnsi="Verdana"/>
          <w:sz w:val="20"/>
          <w:szCs w:val="20"/>
        </w:rPr>
      </w:pPr>
    </w:p>
    <w:p w:rsidR="00DC79E7" w:rsidRPr="003C7C0E" w:rsidRDefault="00DC79E7" w:rsidP="00DC79E7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E.  ČASOVÝ ROZPIS UTKÁNÍ</w:t>
      </w:r>
    </w:p>
    <w:p w:rsidR="00DC79E7" w:rsidRPr="00EC3B2D" w:rsidRDefault="00DC79E7" w:rsidP="00DC79E7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EC3B2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3</w:t>
      </w:r>
      <w:r w:rsidRPr="00EC3B2D">
        <w:rPr>
          <w:rFonts w:ascii="Verdana" w:hAnsi="Verdana"/>
          <w:sz w:val="20"/>
          <w:szCs w:val="20"/>
        </w:rPr>
        <w:t>0</w:t>
      </w:r>
      <w:r w:rsidRPr="00EC3B2D">
        <w:rPr>
          <w:rFonts w:ascii="Verdana" w:hAnsi="Verdana"/>
          <w:sz w:val="20"/>
          <w:szCs w:val="20"/>
        </w:rPr>
        <w:tab/>
        <w:t>A – 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Královéhradecký – Liberecký</w:t>
      </w:r>
    </w:p>
    <w:p w:rsidR="00DC79E7" w:rsidRPr="00EC3B2D" w:rsidRDefault="00DC79E7" w:rsidP="00DC79E7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r w:rsidRPr="00EC3B2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15</w:t>
      </w:r>
      <w:r w:rsidRPr="00EC3B2D">
        <w:rPr>
          <w:rFonts w:ascii="Verdana" w:hAnsi="Verdana"/>
          <w:sz w:val="20"/>
          <w:szCs w:val="20"/>
        </w:rPr>
        <w:tab/>
        <w:t>B – C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Liberecký - Středočeský</w:t>
      </w:r>
    </w:p>
    <w:p w:rsidR="00DC79E7" w:rsidRDefault="00DC79E7" w:rsidP="00DC79E7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Pr="00EC3B2D">
        <w:rPr>
          <w:rFonts w:ascii="Verdana" w:hAnsi="Verdana"/>
          <w:sz w:val="20"/>
          <w:szCs w:val="20"/>
        </w:rPr>
        <w:t>:00</w:t>
      </w:r>
      <w:r w:rsidRPr="00EC3B2D">
        <w:rPr>
          <w:rFonts w:ascii="Verdana" w:hAnsi="Verdana"/>
          <w:sz w:val="20"/>
          <w:szCs w:val="20"/>
        </w:rPr>
        <w:tab/>
        <w:t>C – 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Středočeský – Královéhradecký</w:t>
      </w:r>
    </w:p>
    <w:p w:rsidR="00DC79E7" w:rsidRDefault="00DC79E7" w:rsidP="00DC79E7">
      <w:pPr>
        <w:ind w:left="357"/>
        <w:rPr>
          <w:rFonts w:ascii="Verdana" w:hAnsi="Verdana"/>
          <w:sz w:val="20"/>
          <w:szCs w:val="20"/>
        </w:rPr>
      </w:pPr>
    </w:p>
    <w:p w:rsidR="00DC79E7" w:rsidRDefault="00DC79E7" w:rsidP="00DC79E7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 každým utkání je 10 min rozbruslení.</w:t>
      </w:r>
    </w:p>
    <w:p w:rsidR="00DC79E7" w:rsidRDefault="00DC79E7" w:rsidP="00DC79E7">
      <w:pPr>
        <w:ind w:left="357"/>
        <w:rPr>
          <w:rFonts w:ascii="Verdana" w:hAnsi="Verdana"/>
          <w:sz w:val="20"/>
          <w:szCs w:val="20"/>
        </w:rPr>
      </w:pPr>
    </w:p>
    <w:p w:rsidR="00DC79E7" w:rsidRPr="00DC79E7" w:rsidRDefault="00DC79E7" w:rsidP="00DC79E7">
      <w:pPr>
        <w:ind w:left="357"/>
        <w:rPr>
          <w:rFonts w:ascii="Verdana" w:hAnsi="Verdana"/>
          <w:b/>
          <w:sz w:val="20"/>
          <w:szCs w:val="20"/>
        </w:rPr>
      </w:pPr>
      <w:r w:rsidRPr="00DC79E7">
        <w:rPr>
          <w:rFonts w:ascii="Verdana" w:hAnsi="Verdana"/>
          <w:b/>
          <w:sz w:val="20"/>
          <w:szCs w:val="20"/>
        </w:rPr>
        <w:t>Obědy: Liberecký: 14:15, Královéhradecký a Středočeský 16:15</w:t>
      </w:r>
    </w:p>
    <w:p w:rsidR="009118CA" w:rsidRPr="00DC79E7" w:rsidRDefault="009118CA" w:rsidP="00DC79E7"/>
    <w:sectPr w:rsidR="009118CA" w:rsidRPr="00DC79E7" w:rsidSect="008A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i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74874"/>
    <w:multiLevelType w:val="multilevel"/>
    <w:tmpl w:val="0000000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savePreviewPicture/>
  <w:compat/>
  <w:rsids>
    <w:rsidRoot w:val="00BF6844"/>
    <w:rsid w:val="0005229C"/>
    <w:rsid w:val="001528A8"/>
    <w:rsid w:val="001A409C"/>
    <w:rsid w:val="002637AD"/>
    <w:rsid w:val="00287879"/>
    <w:rsid w:val="00330B87"/>
    <w:rsid w:val="00350A0C"/>
    <w:rsid w:val="00355D19"/>
    <w:rsid w:val="003C7C0E"/>
    <w:rsid w:val="00422611"/>
    <w:rsid w:val="00453710"/>
    <w:rsid w:val="004B78CA"/>
    <w:rsid w:val="004E06CD"/>
    <w:rsid w:val="0050457D"/>
    <w:rsid w:val="005A18EA"/>
    <w:rsid w:val="005C1DFD"/>
    <w:rsid w:val="005D1A69"/>
    <w:rsid w:val="005E3892"/>
    <w:rsid w:val="005F1D84"/>
    <w:rsid w:val="00631123"/>
    <w:rsid w:val="00664552"/>
    <w:rsid w:val="00687858"/>
    <w:rsid w:val="006C5CFB"/>
    <w:rsid w:val="006C7E96"/>
    <w:rsid w:val="00715A66"/>
    <w:rsid w:val="00725787"/>
    <w:rsid w:val="00757BD2"/>
    <w:rsid w:val="00781397"/>
    <w:rsid w:val="007C24BF"/>
    <w:rsid w:val="00855209"/>
    <w:rsid w:val="008A236E"/>
    <w:rsid w:val="008B4735"/>
    <w:rsid w:val="008D79EF"/>
    <w:rsid w:val="009118CA"/>
    <w:rsid w:val="009A0AEE"/>
    <w:rsid w:val="00A826F9"/>
    <w:rsid w:val="00AC7BCB"/>
    <w:rsid w:val="00AD6A75"/>
    <w:rsid w:val="00AE3657"/>
    <w:rsid w:val="00AF270F"/>
    <w:rsid w:val="00B17B50"/>
    <w:rsid w:val="00B6337C"/>
    <w:rsid w:val="00B80149"/>
    <w:rsid w:val="00B93416"/>
    <w:rsid w:val="00BA4448"/>
    <w:rsid w:val="00BE6227"/>
    <w:rsid w:val="00BF6844"/>
    <w:rsid w:val="00C451C0"/>
    <w:rsid w:val="00C720E6"/>
    <w:rsid w:val="00C733E3"/>
    <w:rsid w:val="00CB5070"/>
    <w:rsid w:val="00D4547F"/>
    <w:rsid w:val="00D62765"/>
    <w:rsid w:val="00D63D27"/>
    <w:rsid w:val="00DC79E7"/>
    <w:rsid w:val="00DD2BFD"/>
    <w:rsid w:val="00E027FA"/>
    <w:rsid w:val="00E034F5"/>
    <w:rsid w:val="00E702C8"/>
    <w:rsid w:val="00EC3B2D"/>
    <w:rsid w:val="00ED7F1C"/>
    <w:rsid w:val="00F33631"/>
    <w:rsid w:val="00FA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7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1A69"/>
    <w:pPr>
      <w:keepNext/>
      <w:keepLines/>
      <w:suppressAutoHyphens w:val="0"/>
      <w:spacing w:after="240"/>
      <w:ind w:firstLine="425"/>
      <w:jc w:val="right"/>
      <w:outlineLvl w:val="1"/>
    </w:pPr>
    <w:rPr>
      <w:rFonts w:ascii="Tahoma" w:eastAsiaTheme="majorEastAsia" w:hAnsi="Tahoma" w:cstheme="majorBidi"/>
      <w:b/>
      <w:bCs/>
      <w:color w:val="FF0000"/>
      <w:sz w:val="40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25787"/>
    <w:pPr>
      <w:ind w:left="720" w:hanging="360"/>
    </w:pPr>
  </w:style>
  <w:style w:type="character" w:customStyle="1" w:styleId="ZkladntextodsazenChar">
    <w:name w:val="Základní text odsazený Char"/>
    <w:link w:val="Zkladntextodsazen"/>
    <w:rsid w:val="00725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725787"/>
    <w:pPr>
      <w:ind w:left="720" w:hanging="720"/>
    </w:pPr>
  </w:style>
  <w:style w:type="character" w:customStyle="1" w:styleId="Nadpis2Char">
    <w:name w:val="Nadpis 2 Char"/>
    <w:basedOn w:val="Standardnpsmoodstavce"/>
    <w:link w:val="Nadpis2"/>
    <w:uiPriority w:val="9"/>
    <w:rsid w:val="005D1A69"/>
    <w:rPr>
      <w:rFonts w:ascii="Tahoma" w:eastAsiaTheme="majorEastAsia" w:hAnsi="Tahoma" w:cstheme="majorBidi"/>
      <w:b/>
      <w:bCs/>
      <w:color w:val="FF0000"/>
      <w:sz w:val="40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5D1A69"/>
    <w:pPr>
      <w:suppressAutoHyphens w:val="0"/>
      <w:spacing w:after="240"/>
      <w:ind w:left="720" w:firstLine="425"/>
      <w:contextualSpacing/>
      <w:jc w:val="both"/>
    </w:pPr>
    <w:rPr>
      <w:rFonts w:ascii="Tahoma" w:eastAsiaTheme="minorHAnsi" w:hAnsi="Tahoma" w:cstheme="minorBidi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C7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nicka\Desktop\Region&#225;ln&#237;%20v&#253;b&#283;ry%20U15\turnaje%20krajsk&#253;ch%20v&#253;b&#283;r&#367;%20v%20sezon&#283;%202012-13\Propozice%20-%20Turnaj%20krajsk&#253;ch%20v&#253;b&#283;r&#367;%20&#268;SLH%20-%203%20t&#253;m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8F19C-C810-44BA-9C28-1278087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- Turnaj krajských výběrů ČSLH - 3 týmy</Template>
  <TotalTime>1</TotalTime>
  <Pages>3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Studnicka</dc:creator>
  <cp:lastModifiedBy>cslhhk</cp:lastModifiedBy>
  <cp:revision>2</cp:revision>
  <cp:lastPrinted>2015-09-29T08:16:00Z</cp:lastPrinted>
  <dcterms:created xsi:type="dcterms:W3CDTF">2018-02-09T08:30:00Z</dcterms:created>
  <dcterms:modified xsi:type="dcterms:W3CDTF">2018-02-09T08:30:00Z</dcterms:modified>
</cp:coreProperties>
</file>